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Theme="majorEastAsia" w:hAnsiTheme="majorEastAsia" w:eastAsiaTheme="majorEastAsia" w:cstheme="majorEastAsia"/>
          <w:b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</w:rPr>
        <w:t>密集架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  <w:lang w:eastAsia="zh-CN"/>
        </w:rPr>
        <w:t>招标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</w:rPr>
        <w:t>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一、投标方应具备的资格条件：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(1)具有独立法人资格；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(2)具有良好的商业信誉和健全的财务会计制度,提供售后服务保障承诺书；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(3)具有履行合同所必须的设备和专业技术能力,提供具备履行合同所必需的设备和专业技术能力的证明材料；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(4)具有依法缴纳税收和社会保障资金的良好记录,提供2018年度近三个月的完税证明；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(5)参加本次采购活动近三年内，在经营活动中没有违法违规记录,提供参加政府采购活动前3年内在经营活动中没有重大违法记录的书面声明。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二、投标人购买招标文件须携带以下资料：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(1)营业执照(三证合一)。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(2)法定代表人的身份证。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(3)银行开户许可证。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(4)如投标人代表不是法定代表人，经办人需持有《法定代表人授权委托书》(原件)和经办人身份证。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(注：提供上述证件加盖单位公章的复印件，并提供上述所有原件备查)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三、技术参数要求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1、结构要求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(1)密集架主要由导轨、底盘、传动机构和架体(包括立柱、挂板、搁板、顶板、门板及侧护板)等零(部)件组合而成。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架顶应设防尘装置，列与列之间应装有20mm厚特种抗老化橡塑磁性密封条，门面列和中间移动列分别装有锁具和制动装置，每组密集架闭合后可用总锁锁住，形成一个封闭的整体，各列移开后可单独制动，确保人员安全，底部应设防鼠、防倾倒装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(3)搁板、挂板应可沿立柱的垂直方向自由调整高度。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(4)轨道应固定，轨道与地面齐平(预埋轨道按采购人要求时间完成)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2、传动机构要求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(1)传动机构采用三级传动方式，在负载情况下保持轻便、灵活、平稳，不得有失灵现象。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(2)摇手柄：圆盘摇把，手柄可折叠，摇动轻便，手柄摇动时能自动挂挡，密集架处于从动或不动状态时，摇柄自行停于垂直位置。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(3)传动部件要求：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①传动轴：材料使用φ20，45#冷拉实心圆钢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②链轮：采用链轮为12—48齿45#钢，经锻压精密加工成型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③轴承：采用P204E级调心轴承。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④链条：采用φ8.5，节距12.7摩托车滚子链条。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⑤摇手体：采用自脱挂式摇手。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⑥紧固件为45#、Q235一A钢标准化零件。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⑦滚轮为HT200铸铁，经加工成型。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⑧连接管：采用优质钢管，表面镀锌防腐处理。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3、底盘要求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底梁3.0mm厚优质冷轧钢板采用分段焊接后整体组装式，连接牢固、运输、安装方便，底梁各段连接采用螺栓紧固。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4、导轨要求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导轨采用25*25mm实心方钢，实心方钢置于3.0mm厚钢板上，轨道镀锌，轨道板一次成形，采用一组一轨道。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5、立柱要求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采用1.5mm厚优质冷轧钢板，一次成型，立柱两面冲裁双排可上、下调节的挂孔，立柱下端直接插入底盘固定矩形孔内，通过螺栓紧固，立柱上端与项板通过螺栓紧固，使立柱顶部形成整体，增强架体的整体刚性。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6、搁板、挂枚要求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(1)搁板：采用1.0mm厚优质冷轧钢板，厚度为≧25mm，正面压制两组圆筋，每组压筋数3条，压筋工艺确保搁板不变形，外形美观，结构新颖，刚性足，承重能力强，每层承重80KG。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(2)挡棒采用1.0mm优质冷轧钢板。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7.侧护板、门板、项板、防尘板、防鼠板要求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侧板：采用1.0mm优质冷轧钢板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门板采用1.0mm厚优质冷轧钢板，背面中间点焊加强筋，花纹结构，美观大方。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顶板：采用1.Omm厚优质冷轧钢板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(4)防尘板：采用1.0mm厚优质冷轧钢板，具有耐高温、耐腐蚀、防尘、防静电等特性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(5)防鼠板：采用1.0mm厚优质冷轧钢板，板体光滑表面经过防腐处理，坚硬、美观。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8、技术、安装标准及制造公差要求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(1)每标准节组装后，外形尺寸的极限偏差为±2mm，立柱与导轨的垂直度不大于2mm。侧面板和中腰带的对缝处的间隙不大于2mm，门缝间隙均匀并在l～2mm之间。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(2)传动机构应转动灵活、平稳、不得有失灵现象。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(3)导轨安装平行度偏差不大于1mm／m，全长不大于2mm，导轨对接处高低差不大于0.3mm。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(4)底梁必须平直，直线度不大于0.5mm／m，全长不大于2mm。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(5)架体安装垂直度偏差小于2mm，达到横平竖直。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(6)各零件、组合件表面光滑、平整，不得有尖角、突起。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(7)所有焊接件焊接牢固，焊痕打磨光滑平整。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(8)喷塑表面色泽一致，塑面均匀光滑，无划伤。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(9)产品各零件、组合件之间应能具有互换性。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(10)搁板上均匀载重400N，放置24h最大挠度小于4mm，卸载后2h搁板不得有裂缝，残余变形量不大于0.3mm。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(11)每标准节在全负载的情况下，各结构件和架体没有明显变形，架体不应产生倾斜现象。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(12)在全负载的情况下，各列密集架应运动自如，不得有阻滞现象，单列密集架运行，手柄摇力不大于11.8N。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9、工艺要求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(1)投标企业应该制定严格的产品企业标准，并有完善的质量检验制度和控制手段。要有高精度的剪板机、折弯机、各种机械加工设备及全自动高压静电喷塑设备，工艺装备齐全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(2)所有钣金件、机加工件加工后均打磨毛刺，无裂痕及伤痕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(3)所有焊接件均焊接牢固，外表光滑平整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(4)每标准节组装后，质量符合技术标准要求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(5)产品的全部钣金件应经过严格的酸洗、除锈、磷化处理。颜色按用户要求，表面喷涂粉末材料采用具有环保性质的高强度树脂粉末。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(6)所有标准件及紧固件均经热浸处理。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(7)密集架架体外观应精美、线条流畅、操作应轻便灵活、运行平稳，并应是组合装配，便于搬迁和拆卸。各零件、组合件表面应光滑平整，不得有尖角、凸起。</w:t>
      </w:r>
    </w:p>
    <w:p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10、载重性能要求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(1)单面搁板上均布载重45kg，24小时卸载后，无裂纹及永久变形。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(2)每标准节在全负载(每块单面搁板均布载重45kg)的情况下，架体、立柱无明显变形，架体无倾斜现象。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(3)在受全部载荷1／20外力(沿X、Y轴两个方向的水平外力)的作用反复100次后，取消外力，架体所产生的倾斜不大于总高的1％，支架、立柱无明显的变形。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11、外观质量要求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(1)密集架架体外观应精美、线条流畅、操作应轻便灵活、运行平稳，并应是组合装配，便于搬迁和拆卸。各零件、组合件表面应光滑平整，不得有尖角、凸起。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(2)颜色按用户要求，表面经静电喷粉，高温塑化处理，色泽应一致，喷涂无死角，漆面应均匀光滑、无划痕。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四、特殊要求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由于财务科财务凭证档案比一般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A4纸的档案尺寸要窄，故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财务科病历密集架须增加档案层板，使其在有限的档案架内增加存放量（可增加一倍），由标准的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6层档案架在增加层板后达到12层。</w:t>
      </w:r>
    </w:p>
    <w:p>
      <w:pPr>
        <w:spacing w:line="360" w:lineRule="auto"/>
        <w:ind w:right="-248" w:rightChars="-118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五、限价</w:t>
      </w:r>
    </w:p>
    <w:p>
      <w:pPr>
        <w:spacing w:line="360" w:lineRule="auto"/>
        <w:ind w:right="-248" w:rightChars="-11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1、手动双面档案密集架：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单价不高于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850元/平方米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360" w:lineRule="auto"/>
        <w:ind w:right="-248" w:rightChars="-11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2、单面双柱档案密集架：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单价不高于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750元/平方米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360" w:lineRule="auto"/>
        <w:ind w:right="-248" w:rightChars="-11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3、增加财务科档案层板（按档案架生产制作）：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单价不高于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79元/块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5DFEC"/>
    <w:multiLevelType w:val="singleLevel"/>
    <w:tmpl w:val="C035DFE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9A0D42"/>
    <w:rsid w:val="000D2487"/>
    <w:rsid w:val="00494E88"/>
    <w:rsid w:val="004F1395"/>
    <w:rsid w:val="007055D8"/>
    <w:rsid w:val="007E31DB"/>
    <w:rsid w:val="008B6B8F"/>
    <w:rsid w:val="00BD5B1B"/>
    <w:rsid w:val="00D230BB"/>
    <w:rsid w:val="0316749A"/>
    <w:rsid w:val="0AEA6258"/>
    <w:rsid w:val="0B502D9D"/>
    <w:rsid w:val="0D0E4878"/>
    <w:rsid w:val="102C146C"/>
    <w:rsid w:val="17355D5B"/>
    <w:rsid w:val="180858BA"/>
    <w:rsid w:val="18E517F0"/>
    <w:rsid w:val="203C7B53"/>
    <w:rsid w:val="23C347C5"/>
    <w:rsid w:val="26E82C56"/>
    <w:rsid w:val="26EB5A77"/>
    <w:rsid w:val="288E1048"/>
    <w:rsid w:val="291B21AF"/>
    <w:rsid w:val="2A1C59E1"/>
    <w:rsid w:val="2D75370A"/>
    <w:rsid w:val="3AFF59C1"/>
    <w:rsid w:val="3B423132"/>
    <w:rsid w:val="41501DE9"/>
    <w:rsid w:val="46757C50"/>
    <w:rsid w:val="47E6663F"/>
    <w:rsid w:val="50927A7E"/>
    <w:rsid w:val="5126549E"/>
    <w:rsid w:val="516F07E4"/>
    <w:rsid w:val="526E33D3"/>
    <w:rsid w:val="54866F2D"/>
    <w:rsid w:val="5C5D7C08"/>
    <w:rsid w:val="5FC01641"/>
    <w:rsid w:val="63D16F37"/>
    <w:rsid w:val="64472DA9"/>
    <w:rsid w:val="6AD63BFD"/>
    <w:rsid w:val="6B557459"/>
    <w:rsid w:val="701200B4"/>
    <w:rsid w:val="71226E35"/>
    <w:rsid w:val="71F16EDD"/>
    <w:rsid w:val="72117E3A"/>
    <w:rsid w:val="723A1F8A"/>
    <w:rsid w:val="74210952"/>
    <w:rsid w:val="74390292"/>
    <w:rsid w:val="78F10B4E"/>
    <w:rsid w:val="7AB94D62"/>
    <w:rsid w:val="7D352303"/>
    <w:rsid w:val="7E9A0D42"/>
    <w:rsid w:val="7ED3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449</Words>
  <Characters>2560</Characters>
  <Lines>21</Lines>
  <Paragraphs>6</Paragraphs>
  <TotalTime>5</TotalTime>
  <ScaleCrop>false</ScaleCrop>
  <LinksUpToDate>false</LinksUpToDate>
  <CharactersWithSpaces>3003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2018-10-12T11:23:00Z</dcterms:created>
  <dc:creator>玲珑</dc:creator>
  <cp:lastModifiedBy>Administrator</cp:lastModifiedBy>
  <cp:lastPrinted>2018-11-15T01:18:00Z</cp:lastPrinted>
  <dcterms:modified xsi:type="dcterms:W3CDTF">2021-09-15T03:24:56Z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1F669C76BD384D64A4CED46FF94BD030</vt:lpwstr>
  </property>
</Properties>
</file>