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adjustRightInd w:val="0"/>
        <w:snapToGrid w:val="0"/>
        <w:jc w:val="center"/>
        <w:rPr>
          <w:rFonts w:ascii="黑体" w:hAnsi="华文中宋" w:eastAsia="黑体"/>
          <w:sz w:val="28"/>
          <w:szCs w:val="28"/>
        </w:rPr>
      </w:pPr>
      <w:bookmarkStart w:id="0" w:name="_Toc20651232"/>
      <w:r>
        <w:rPr>
          <w:rFonts w:hint="eastAsia" w:ascii="黑体" w:hAnsi="华文中宋" w:eastAsia="黑体"/>
          <w:sz w:val="28"/>
          <w:szCs w:val="28"/>
          <w:lang w:eastAsia="zh-CN"/>
        </w:rPr>
        <w:t>娄底市中心医院</w:t>
      </w:r>
      <w:bookmarkStart w:id="1" w:name="_GoBack"/>
      <w:bookmarkEnd w:id="1"/>
      <w:r>
        <w:rPr>
          <w:rFonts w:hint="eastAsia" w:ascii="黑体" w:hAnsi="华文中宋" w:eastAsia="黑体"/>
          <w:sz w:val="28"/>
          <w:szCs w:val="28"/>
        </w:rPr>
        <w:t>最低评标价法</w:t>
      </w:r>
      <w:bookmarkEnd w:id="0"/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1.最低评标价法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1.1最低评标价，是指投标文件满足招标文件全部实质性要求，且投标报价最低的投标人为第一中标候选人的评标方法。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1.2采用最低评标价法评标时，除了算术修正和落实政府采购政策需进行的价格扣除外，不对投标人的投标价格进行任何调整。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1.3未通过符合性审查的投标文件不得进入比较与评价。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b/>
          <w:bCs/>
          <w:sz w:val="24"/>
        </w:rPr>
        <w:t>投标报价算术修正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2.1</w:t>
      </w:r>
      <w:r>
        <w:rPr>
          <w:rFonts w:hint="eastAsia" w:asciiTheme="minorEastAsia" w:hAnsiTheme="minorEastAsia" w:eastAsiaTheme="minorEastAsia"/>
          <w:szCs w:val="21"/>
        </w:rPr>
        <w:t>投标文件的投标报价出现前后不一致的，除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另有规定外，按照下列规定修正：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（1）投标文件中开标一览表内容与投标文件中相应内容不一致的，以开标一览表为准；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（2）大写金额和小写金额不一致的，以大写金额为准；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（3）单价金额小数点或者百分比有明显错位的，以开标一览表的总价为准，并修改单价；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（4）总价金额与按单价汇总金额不一致的，以单价金额计算结果为准。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.</w:t>
      </w: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投标文件报价同时出现两种以上不一致的，按照前款规定的顺序修正。修正后的报价由投标人代表签字或者加盖单位章确认后产生约束力，投标人不确认的，其投标无效。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ascii="黑体" w:hAnsi="黑体" w:eastAsia="黑体"/>
          <w:b/>
          <w:bCs/>
          <w:sz w:val="24"/>
        </w:rPr>
        <w:t>3</w:t>
      </w:r>
      <w:r>
        <w:rPr>
          <w:rFonts w:hint="eastAsia" w:ascii="黑体" w:hAnsi="黑体" w:eastAsia="黑体"/>
          <w:b/>
          <w:bCs/>
          <w:sz w:val="24"/>
        </w:rPr>
        <w:t>.中标候选人的推荐方法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.1评标委员会对满足招标文件全部实质性要求的投标人，计算出评标价并从低</w:t>
      </w:r>
      <w:r>
        <w:rPr>
          <w:rFonts w:asciiTheme="minorEastAsia" w:hAnsiTheme="minorEastAsia" w:eastAsiaTheme="minorEastAsia"/>
          <w:bCs/>
          <w:szCs w:val="21"/>
        </w:rPr>
        <w:t>到</w:t>
      </w:r>
      <w:r>
        <w:rPr>
          <w:rFonts w:hint="eastAsia" w:asciiTheme="minorEastAsia" w:hAnsiTheme="minorEastAsia" w:eastAsiaTheme="minorEastAsia"/>
          <w:bCs/>
          <w:szCs w:val="21"/>
        </w:rPr>
        <w:t>高</w:t>
      </w:r>
      <w:r>
        <w:rPr>
          <w:rFonts w:asciiTheme="minorEastAsia" w:hAnsiTheme="minorEastAsia" w:eastAsiaTheme="minorEastAsia"/>
          <w:bCs/>
          <w:szCs w:val="21"/>
        </w:rPr>
        <w:t>依次</w:t>
      </w:r>
      <w:r>
        <w:rPr>
          <w:rFonts w:hint="eastAsia" w:asciiTheme="minorEastAsia" w:hAnsiTheme="minorEastAsia" w:eastAsiaTheme="minorEastAsia"/>
          <w:bCs/>
          <w:szCs w:val="21"/>
        </w:rPr>
        <w:t>排序，最终评标价最低（排名第一）的投标人将被确定为第一中标候选人。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.2投标报价相同的并列，报价相同的并列，按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规定的方式确定中标人；</w:t>
      </w:r>
      <w:r>
        <w:rPr>
          <w:rFonts w:hint="eastAsia" w:asciiTheme="minorEastAsia" w:hAnsiTheme="minorEastAsia" w:eastAsiaTheme="minorEastAsia"/>
          <w:bCs/>
          <w:szCs w:val="21"/>
        </w:rPr>
        <w:t>招标文件未规定的，采取随机抽取的方式确定。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7B"/>
    <w:rsid w:val="00023715"/>
    <w:rsid w:val="000E58C8"/>
    <w:rsid w:val="0019798B"/>
    <w:rsid w:val="00366A43"/>
    <w:rsid w:val="0060110A"/>
    <w:rsid w:val="006A2472"/>
    <w:rsid w:val="00770F44"/>
    <w:rsid w:val="009420BE"/>
    <w:rsid w:val="0099406B"/>
    <w:rsid w:val="00BE237B"/>
    <w:rsid w:val="00ED3A44"/>
    <w:rsid w:val="00F7579E"/>
    <w:rsid w:val="455D0E31"/>
    <w:rsid w:val="5EB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1171</Characters>
  <Lines>9</Lines>
  <Paragraphs>2</Paragraphs>
  <TotalTime>36</TotalTime>
  <ScaleCrop>false</ScaleCrop>
  <LinksUpToDate>false</LinksUpToDate>
  <CharactersWithSpaces>1374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2021-12-17T11:21:00Z</dcterms:created>
  <dc:creator>微软用户</dc:creator>
  <cp:lastModifiedBy>杨娟</cp:lastModifiedBy>
  <dcterms:modified xsi:type="dcterms:W3CDTF">2022-01-17T08:16:31Z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D50A7F60C06C48B6B00776D6CB2B5CD5</vt:lpwstr>
  </property>
</Properties>
</file>