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40"/>
          <w:lang w:val="en-US" w:eastAsia="zh-CN"/>
        </w:rPr>
      </w:pPr>
      <w:r>
        <w:rPr>
          <w:rFonts w:hint="eastAsia"/>
          <w:b/>
          <w:bCs/>
          <w:sz w:val="32"/>
          <w:szCs w:val="40"/>
          <w:lang w:val="en-US" w:eastAsia="zh-CN"/>
        </w:rPr>
        <w:t>院感系统评分标准</w:t>
      </w:r>
    </w:p>
    <w:tbl>
      <w:tblPr>
        <w:tblStyle w:val="3"/>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692"/>
        <w:gridCol w:w="753"/>
        <w:gridCol w:w="6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6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分项名称</w:t>
            </w:r>
          </w:p>
        </w:tc>
        <w:tc>
          <w:tcPr>
            <w:tcW w:w="7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分值(分)</w:t>
            </w:r>
          </w:p>
        </w:tc>
        <w:tc>
          <w:tcPr>
            <w:tcW w:w="61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r>
              <w:rPr>
                <w:rStyle w:val="5"/>
                <w:lang w:val="en-US" w:eastAsia="zh-CN" w:bidi="ar"/>
              </w:rPr>
              <w:t>（</w:t>
            </w:r>
            <w:r>
              <w:rPr>
                <w:rStyle w:val="5"/>
                <w:rFonts w:hint="eastAsia"/>
                <w:lang w:val="en-US" w:eastAsia="zh-CN" w:bidi="ar"/>
              </w:rPr>
              <w:t>1</w:t>
            </w:r>
            <w:r>
              <w:rPr>
                <w:rStyle w:val="5"/>
                <w:lang w:val="en-US" w:eastAsia="zh-CN" w:bidi="ar"/>
              </w:rPr>
              <w:t>0分）</w:t>
            </w:r>
          </w:p>
        </w:tc>
        <w:tc>
          <w:tcPr>
            <w:tcW w:w="16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报价（10分）</w:t>
            </w:r>
          </w:p>
        </w:tc>
        <w:tc>
          <w:tcPr>
            <w:tcW w:w="7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172" w:type="dxa"/>
            <w:tcBorders>
              <w:top w:val="single" w:color="000000" w:sz="8" w:space="0"/>
              <w:left w:val="single" w:color="000000" w:sz="8" w:space="0"/>
              <w:bottom w:val="nil"/>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评标基准价：系指满足招标文件要求且投标价格最低的投标报价。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投标报价得分＝（评标基准价／投标报价）×10，得分保留至小数点后两位。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说明：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0" w:hRule="atLeast"/>
          <w:jc w:val="center"/>
        </w:trPr>
        <w:tc>
          <w:tcPr>
            <w:tcW w:w="1080" w:type="dxa"/>
            <w:vMerge w:val="restart"/>
            <w:tcBorders>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技术服务</w:t>
            </w:r>
            <w:bookmarkStart w:id="0" w:name="_GoBack"/>
            <w:bookmarkEnd w:id="0"/>
            <w:r>
              <w:rPr>
                <w:rFonts w:hint="eastAsia" w:ascii="宋体" w:hAnsi="宋体" w:eastAsia="宋体" w:cs="宋体"/>
                <w:i w:val="0"/>
                <w:iCs w:val="0"/>
                <w:color w:val="000000"/>
                <w:kern w:val="0"/>
                <w:sz w:val="21"/>
                <w:szCs w:val="21"/>
                <w:u w:val="none"/>
                <w:lang w:val="en-US" w:eastAsia="zh-CN" w:bidi="ar"/>
              </w:rPr>
              <w:t>部分</w:t>
            </w:r>
            <w:r>
              <w:rPr>
                <w:rStyle w:val="5"/>
                <w:lang w:val="en-US" w:eastAsia="zh-CN" w:bidi="ar"/>
              </w:rPr>
              <w:t>（</w:t>
            </w:r>
            <w:r>
              <w:rPr>
                <w:rStyle w:val="5"/>
                <w:rFonts w:hint="eastAsia"/>
                <w:lang w:val="en-US" w:eastAsia="zh-CN" w:bidi="ar"/>
              </w:rPr>
              <w:t>60</w:t>
            </w:r>
            <w:r>
              <w:rPr>
                <w:rStyle w:val="5"/>
                <w:lang w:val="en-US" w:eastAsia="zh-CN" w:bidi="ar"/>
              </w:rPr>
              <w:t>分）</w:t>
            </w:r>
          </w:p>
        </w:tc>
        <w:tc>
          <w:tcPr>
            <w:tcW w:w="1692"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技术参数、服务要求</w:t>
            </w:r>
          </w:p>
        </w:tc>
        <w:tc>
          <w:tcPr>
            <w:tcW w:w="753"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6172" w:type="dxa"/>
            <w:tcBorders>
              <w:top w:val="single" w:color="auto" w:sz="4"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both"/>
              <w:textAlignment w:val="top"/>
              <w:rPr>
                <w:rFonts w:hint="eastAsia"/>
                <w:lang w:val="en-US" w:eastAsia="zh-CN"/>
              </w:rPr>
            </w:pPr>
            <w:r>
              <w:rPr>
                <w:rFonts w:hint="eastAsia"/>
                <w:lang w:val="en-US" w:eastAsia="zh-CN"/>
              </w:rPr>
              <w:t>参数清楚，阐述详尽</w:t>
            </w:r>
          </w:p>
          <w:p>
            <w:pPr>
              <w:keepNext w:val="0"/>
              <w:keepLines w:val="0"/>
              <w:widowControl/>
              <w:suppressLineNumbers w:val="0"/>
              <w:jc w:val="both"/>
              <w:textAlignment w:val="top"/>
              <w:rPr>
                <w:rFonts w:hint="eastAsia" w:eastAsia="宋体" w:cs="Times New Roman"/>
                <w:lang w:val="en-US" w:eastAsia="zh-CN"/>
              </w:rPr>
            </w:pPr>
            <w:r>
              <w:rPr>
                <w:rFonts w:hint="eastAsia"/>
                <w:lang w:val="en-US" w:eastAsia="zh-CN"/>
              </w:rPr>
              <w:t>1</w:t>
            </w:r>
            <w:r>
              <w:rPr>
                <w:rFonts w:hint="eastAsia" w:eastAsia="宋体" w:cs="Times New Roman"/>
                <w:lang w:val="en-US" w:eastAsia="zh-CN"/>
              </w:rPr>
              <w:t>、其中标注“</w:t>
            </w:r>
            <w:r>
              <w:rPr>
                <w:rFonts w:hint="eastAsia" w:eastAsia="宋体" w:cs="Times New Roman"/>
                <w:lang w:val="zh-TW" w:eastAsia="zh-TW"/>
              </w:rPr>
              <w:t>★</w:t>
            </w:r>
            <w:r>
              <w:rPr>
                <w:rFonts w:hint="eastAsia" w:eastAsia="宋体" w:cs="Times New Roman"/>
                <w:lang w:val="en-US" w:eastAsia="zh-CN"/>
              </w:rPr>
              <w:t>”的功能项代表关键功能。投标人需对标注“</w:t>
            </w:r>
            <w:r>
              <w:rPr>
                <w:rFonts w:hint="eastAsia" w:eastAsia="宋体" w:cs="Times New Roman"/>
                <w:lang w:val="zh-TW" w:eastAsia="zh-TW"/>
              </w:rPr>
              <w:t>★</w:t>
            </w:r>
            <w:r>
              <w:rPr>
                <w:rFonts w:hint="eastAsia" w:eastAsia="宋体" w:cs="Times New Roman"/>
                <w:lang w:val="en-US" w:eastAsia="zh-CN"/>
              </w:rPr>
              <w:t>”的技术点提供系统界面截图并进行演示，演示总时间不超过15分钟，且必须使用真实系统进行演示，不得采用PPT、界面原型、DEMO软件等其他形式演示。投标人需自行考虑演示所需各种设备及软件运行环境，并准备演示所需其他因素，未提供系统界面截图或演示不满足要求的，即视为不满足该项功能要求，扣4分；扣完为止。</w:t>
            </w:r>
          </w:p>
          <w:p>
            <w:pPr>
              <w:keepNext w:val="0"/>
              <w:keepLines w:val="0"/>
              <w:widowControl/>
              <w:suppressLineNumbers w:val="0"/>
              <w:jc w:val="both"/>
              <w:textAlignment w:val="top"/>
              <w:rPr>
                <w:rFonts w:hint="eastAsia" w:ascii="宋体" w:hAnsi="宋体" w:eastAsia="宋体" w:cs="宋体"/>
                <w:i w:val="0"/>
                <w:iCs w:val="0"/>
                <w:color w:val="000000"/>
                <w:kern w:val="2"/>
                <w:sz w:val="21"/>
                <w:szCs w:val="21"/>
                <w:u w:val="none"/>
                <w:lang w:val="en-US" w:eastAsia="zh-CN" w:bidi="ar-SA"/>
              </w:rPr>
            </w:pPr>
            <w:r>
              <w:rPr>
                <w:rFonts w:hint="eastAsia"/>
                <w:lang w:val="en-US" w:eastAsia="zh-CN"/>
              </w:rPr>
              <w:t>2、其中未标注“</w:t>
            </w:r>
            <w:r>
              <w:rPr>
                <w:rFonts w:hint="eastAsia"/>
                <w:lang w:val="zh-TW" w:eastAsia="zh-TW"/>
              </w:rPr>
              <w:t>★</w:t>
            </w:r>
            <w:r>
              <w:rPr>
                <w:rFonts w:hint="eastAsia"/>
                <w:lang w:val="en-US" w:eastAsia="zh-CN"/>
              </w:rPr>
              <w:t>”的功能项代表非关键功能，投标人需按招标文件要求提供未标注“</w:t>
            </w:r>
            <w:r>
              <w:rPr>
                <w:rFonts w:hint="eastAsia"/>
                <w:lang w:val="zh-TW" w:eastAsia="zh-TW"/>
              </w:rPr>
              <w:t>★</w:t>
            </w:r>
            <w:r>
              <w:rPr>
                <w:rFonts w:hint="eastAsia"/>
                <w:lang w:val="en-US" w:eastAsia="zh-CN"/>
              </w:rPr>
              <w:t>”的功能项内所有功能要求对应的技术支持资料，投标人拟投产品出现任意一条内容不满足对应功能项下的内容或未提供技术支持资料的，即视为不满足该项功能要求，扣1分；扣完为止。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6"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692"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技术方案</w:t>
            </w:r>
          </w:p>
        </w:tc>
        <w:tc>
          <w:tcPr>
            <w:tcW w:w="753"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6172"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技术方案包括但不限于如下内容：产品方案设计、信息安全保障、日常维护、程序升级、配置调整、性能优化方案；定期巡检方案等。评标委员会根据投标人技术方案综合评价，分档计分：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优：方案合理完善、切合用户实际情况、充分理解用户应用系统运行环境、对应用系统运行环境中的相关组件提出的运行维护方案合理可行的，综合评价为优计6-10分；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良：方案较完善、基本符合用户实际情况、基本理解用户应用系统运行环境、对应用系统运行环境中的相关组件提出的运行维护方案可行的，综合评价为良计3-5分；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一般：方案缺漏项、方案未切合用户实际情况和运行环境、运行维护方案一般的，综合评价为一般计1-2分。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未提供技术方案的不计分。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692"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实施方案</w:t>
            </w:r>
          </w:p>
        </w:tc>
        <w:tc>
          <w:tcPr>
            <w:tcW w:w="753"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172" w:type="dxa"/>
            <w:tcBorders>
              <w:top w:val="single" w:color="auto" w:sz="4"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实施方案包括但不限于如下内容：项目实施阶段过程、验收方式、交付物等。评标委员会根据投标人实施方案综合评价，分档计分：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优:项目实施方案完善、科学合理、针对性强、可实施性强,综合评价为优得5-8分；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良：项目实施方案较完善、较合理、针对性较强、可实施性较强，综合评价为良得3-4分；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一般：其他项目实施方案基本完善、基本合理、针对性一般、可实施性一般得1-2分；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未提供实施方案的不计分。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6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软件的成熟度和扩展性</w:t>
            </w:r>
          </w:p>
        </w:tc>
        <w:tc>
          <w:tcPr>
            <w:tcW w:w="7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172" w:type="dxa"/>
            <w:tcBorders>
              <w:top w:val="single" w:color="000000" w:sz="8" w:space="0"/>
              <w:left w:val="single" w:color="000000" w:sz="8" w:space="0"/>
              <w:bottom w:val="nil"/>
              <w:right w:val="single" w:color="000000" w:sz="8"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有医院感染区域监测平台建设能力（院感区域监测平台著作权）：2分；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对于医院未来业务和管理发展方面的满足度，可实现移动感控监测（移动院感著作权）：2分；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对于医院今后IT架构的优化的合理性（多院区、总分院解决方案）2分。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6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售后服务及培训方案</w:t>
            </w:r>
          </w:p>
        </w:tc>
        <w:tc>
          <w:tcPr>
            <w:tcW w:w="7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1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投标人提供的售后服务及培训方案详细、合理、全面、可行，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有全国400免费服务电话得1分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有微信院感专业交流群及定期免费院感相关知识的培训平台得1分；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有专业的院感资料下载平台得1分；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有医院感染知识考试平台得1分；</w:t>
            </w:r>
          </w:p>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提供近三年（2019年8月至今）类似项目或项目人员获得业主满意度证明材料，提供六份以上得2分，六份以下得1分，未提供不得分。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1080" w:type="dxa"/>
            <w:vMerge w:val="restart"/>
            <w:tcBorders>
              <w:top w:val="single" w:color="000000" w:sz="8" w:space="0"/>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商务部分（30分）</w:t>
            </w:r>
          </w:p>
        </w:tc>
        <w:tc>
          <w:tcPr>
            <w:tcW w:w="1692" w:type="dxa"/>
            <w:tcBorders>
              <w:top w:val="single" w:color="000000" w:sz="8" w:space="0"/>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企业综合实力</w:t>
            </w:r>
          </w:p>
        </w:tc>
        <w:tc>
          <w:tcPr>
            <w:tcW w:w="753" w:type="dxa"/>
            <w:tcBorders>
              <w:top w:val="single" w:color="000000" w:sz="8" w:space="0"/>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61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numPr>
                <w:ilvl w:val="0"/>
                <w:numId w:val="0"/>
              </w:numPr>
              <w:suppressLineNumbers w:val="0"/>
              <w:jc w:val="both"/>
              <w:textAlignment w:val="center"/>
              <w:rPr>
                <w:rStyle w:val="8"/>
                <w:rFonts w:hint="eastAsia"/>
                <w:lang w:val="en-US" w:eastAsia="zh-CN" w:bidi="ar"/>
              </w:rPr>
            </w:pPr>
            <w:r>
              <w:rPr>
                <w:rStyle w:val="8"/>
                <w:rFonts w:hint="eastAsia"/>
                <w:lang w:val="en-US" w:eastAsia="zh-CN" w:bidi="ar"/>
              </w:rPr>
              <w:t>1.</w:t>
            </w:r>
            <w:r>
              <w:rPr>
                <w:rStyle w:val="8"/>
                <w:lang w:val="en-US" w:eastAsia="zh-CN" w:bidi="ar"/>
              </w:rPr>
              <w:t>具有软件企业认证证书，得</w:t>
            </w:r>
            <w:r>
              <w:rPr>
                <w:rStyle w:val="8"/>
                <w:rFonts w:hint="eastAsia"/>
                <w:lang w:val="en-US" w:eastAsia="zh-CN" w:bidi="ar"/>
              </w:rPr>
              <w:t>1</w:t>
            </w:r>
            <w:r>
              <w:rPr>
                <w:rStyle w:val="8"/>
                <w:lang w:val="en-US" w:eastAsia="zh-CN" w:bidi="ar"/>
              </w:rPr>
              <w:t>分</w:t>
            </w:r>
            <w:r>
              <w:rPr>
                <w:rStyle w:val="8"/>
                <w:rFonts w:hint="eastAsia"/>
                <w:lang w:val="en-US" w:eastAsia="zh-CN" w:bidi="ar"/>
              </w:rPr>
              <w:t>.</w:t>
            </w:r>
          </w:p>
          <w:p>
            <w:pPr>
              <w:keepNext w:val="0"/>
              <w:keepLines w:val="0"/>
              <w:widowControl/>
              <w:numPr>
                <w:ilvl w:val="0"/>
                <w:numId w:val="0"/>
              </w:numPr>
              <w:suppressLineNumbers w:val="0"/>
              <w:jc w:val="both"/>
              <w:textAlignment w:val="center"/>
              <w:rPr>
                <w:rStyle w:val="8"/>
                <w:lang w:val="en-US" w:eastAsia="zh-CN" w:bidi="ar"/>
              </w:rPr>
            </w:pPr>
            <w:r>
              <w:rPr>
                <w:rStyle w:val="8"/>
                <w:rFonts w:hint="eastAsia"/>
                <w:lang w:val="en-US" w:eastAsia="zh-CN" w:bidi="ar"/>
              </w:rPr>
              <w:t>2.</w:t>
            </w:r>
            <w:r>
              <w:rPr>
                <w:rStyle w:val="8"/>
                <w:lang w:val="en-US" w:eastAsia="zh-CN" w:bidi="ar"/>
              </w:rPr>
              <w:t>具有ISO9001质量认证证书，得</w:t>
            </w:r>
            <w:r>
              <w:rPr>
                <w:rStyle w:val="8"/>
                <w:rFonts w:hint="eastAsia"/>
                <w:lang w:val="en-US" w:eastAsia="zh-CN" w:bidi="ar"/>
              </w:rPr>
              <w:t>1</w:t>
            </w:r>
            <w:r>
              <w:rPr>
                <w:rStyle w:val="8"/>
                <w:lang w:val="en-US" w:eastAsia="zh-CN" w:bidi="ar"/>
              </w:rPr>
              <w:t>分。</w:t>
            </w:r>
          </w:p>
          <w:p>
            <w:pPr>
              <w:keepNext w:val="0"/>
              <w:keepLines w:val="0"/>
              <w:widowControl/>
              <w:numPr>
                <w:ilvl w:val="0"/>
                <w:numId w:val="0"/>
              </w:numPr>
              <w:suppressLineNumbers w:val="0"/>
              <w:jc w:val="both"/>
              <w:textAlignment w:val="center"/>
              <w:rPr>
                <w:rStyle w:val="8"/>
                <w:lang w:val="en-US" w:eastAsia="zh-CN" w:bidi="ar"/>
              </w:rPr>
            </w:pPr>
            <w:r>
              <w:rPr>
                <w:rStyle w:val="8"/>
                <w:rFonts w:hint="eastAsia"/>
                <w:lang w:val="en-US" w:eastAsia="zh-CN" w:bidi="ar"/>
              </w:rPr>
              <w:t>3.具有ISO14000环境管理体系认证证书，得1分</w:t>
            </w:r>
          </w:p>
          <w:p>
            <w:pPr>
              <w:keepNext w:val="0"/>
              <w:keepLines w:val="0"/>
              <w:widowControl/>
              <w:numPr>
                <w:ilvl w:val="0"/>
                <w:numId w:val="0"/>
              </w:numPr>
              <w:suppressLineNumbers w:val="0"/>
              <w:jc w:val="both"/>
              <w:textAlignment w:val="center"/>
              <w:rPr>
                <w:rStyle w:val="8"/>
                <w:lang w:val="en-US" w:eastAsia="zh-CN" w:bidi="ar"/>
              </w:rPr>
            </w:pPr>
            <w:r>
              <w:rPr>
                <w:rStyle w:val="8"/>
                <w:rFonts w:hint="eastAsia"/>
                <w:lang w:val="en-US" w:eastAsia="zh-CN" w:bidi="ar"/>
              </w:rPr>
              <w:t>4.具有ISO20000信息技术服务管理体系证书，得2分</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Style w:val="8"/>
                <w:rFonts w:hint="eastAsia"/>
                <w:lang w:val="en-US" w:eastAsia="zh-CN" w:bidi="ar"/>
              </w:rPr>
              <w:t>5.具有ISO27000信息安全管理体系证书，得2分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080"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2"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产品资质</w:t>
            </w:r>
          </w:p>
        </w:tc>
        <w:tc>
          <w:tcPr>
            <w:tcW w:w="753"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6172"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numPr>
                <w:ilvl w:val="0"/>
                <w:numId w:val="0"/>
              </w:numPr>
              <w:suppressLineNumbers w:val="0"/>
              <w:jc w:val="both"/>
              <w:textAlignment w:val="center"/>
              <w:rPr>
                <w:lang w:val="en-US" w:eastAsia="zh-CN"/>
              </w:rPr>
            </w:pPr>
            <w:r>
              <w:rPr>
                <w:rFonts w:hint="eastAsia"/>
                <w:lang w:val="en-US" w:eastAsia="zh-CN"/>
              </w:rPr>
              <w:t>1.</w:t>
            </w:r>
            <w:r>
              <w:rPr>
                <w:lang w:val="en-US" w:eastAsia="zh-CN"/>
              </w:rPr>
              <w:t>提供院感系统软件产品认证证书，得</w:t>
            </w:r>
            <w:r>
              <w:rPr>
                <w:rFonts w:hint="eastAsia"/>
                <w:lang w:val="en-US" w:eastAsia="zh-CN"/>
              </w:rPr>
              <w:t>1</w:t>
            </w:r>
            <w:r>
              <w:rPr>
                <w:lang w:val="en-US" w:eastAsia="zh-CN"/>
              </w:rPr>
              <w:t>分</w:t>
            </w:r>
          </w:p>
          <w:p>
            <w:pPr>
              <w:keepNext w:val="0"/>
              <w:keepLines w:val="0"/>
              <w:widowControl/>
              <w:suppressLineNumbers w:val="0"/>
              <w:jc w:val="left"/>
              <w:textAlignment w:val="center"/>
              <w:rPr>
                <w:rFonts w:hint="eastAsia"/>
                <w:lang w:val="en-US" w:eastAsia="zh-CN"/>
              </w:rPr>
            </w:pPr>
            <w:r>
              <w:rPr>
                <w:rFonts w:hint="eastAsia"/>
                <w:lang w:val="en-US" w:eastAsia="zh-CN"/>
              </w:rPr>
              <w:t>2.</w:t>
            </w:r>
            <w:r>
              <w:rPr>
                <w:lang w:val="en-US" w:eastAsia="zh-CN"/>
              </w:rPr>
              <w:t>提供</w:t>
            </w:r>
            <w:r>
              <w:rPr>
                <w:rFonts w:hint="eastAsia"/>
                <w:lang w:val="en-US" w:eastAsia="zh-CN"/>
              </w:rPr>
              <w:t>医院院感系统著作权，得1分</w:t>
            </w:r>
          </w:p>
          <w:p>
            <w:pPr>
              <w:keepNext w:val="0"/>
              <w:keepLines w:val="0"/>
              <w:widowControl/>
              <w:suppressLineNumbers w:val="0"/>
              <w:jc w:val="left"/>
              <w:textAlignment w:val="center"/>
              <w:rPr>
                <w:rFonts w:hint="eastAsia"/>
                <w:lang w:val="en-US" w:eastAsia="zh-CN"/>
              </w:rPr>
            </w:pPr>
            <w:r>
              <w:rPr>
                <w:rFonts w:hint="eastAsia"/>
                <w:lang w:val="en-US" w:eastAsia="zh-CN"/>
              </w:rPr>
              <w:t>3.</w:t>
            </w:r>
            <w:r>
              <w:rPr>
                <w:lang w:val="en-US" w:eastAsia="zh-CN"/>
              </w:rPr>
              <w:t>提供</w:t>
            </w:r>
            <w:r>
              <w:rPr>
                <w:rFonts w:hint="eastAsia"/>
                <w:lang w:val="en-US" w:eastAsia="zh-CN"/>
              </w:rPr>
              <w:t>医院感染区域监测平台 著作权，得1分</w:t>
            </w:r>
          </w:p>
          <w:p>
            <w:pPr>
              <w:keepNext w:val="0"/>
              <w:keepLines w:val="0"/>
              <w:widowControl/>
              <w:suppressLineNumbers w:val="0"/>
              <w:jc w:val="left"/>
              <w:textAlignment w:val="center"/>
              <w:rPr>
                <w:rFonts w:hint="default"/>
                <w:lang w:val="en-US" w:eastAsia="zh-CN"/>
              </w:rPr>
            </w:pPr>
            <w:r>
              <w:rPr>
                <w:rFonts w:hint="eastAsia"/>
                <w:lang w:val="en-US" w:eastAsia="zh-CN"/>
              </w:rPr>
              <w:t>4.</w:t>
            </w:r>
            <w:r>
              <w:rPr>
                <w:lang w:val="en-US" w:eastAsia="zh-CN"/>
              </w:rPr>
              <w:t>提供</w:t>
            </w:r>
            <w:r>
              <w:rPr>
                <w:rFonts w:hint="eastAsia"/>
                <w:lang w:val="en-US" w:eastAsia="zh-CN"/>
              </w:rPr>
              <w:t>医院感染质量控制区域平台著作权,得1分</w:t>
            </w:r>
          </w:p>
          <w:p>
            <w:pPr>
              <w:keepNext w:val="0"/>
              <w:keepLines w:val="0"/>
              <w:widowControl/>
              <w:suppressLineNumbers w:val="0"/>
              <w:jc w:val="left"/>
              <w:textAlignment w:val="center"/>
              <w:rPr>
                <w:lang w:val="en-US" w:eastAsia="zh-CN"/>
              </w:rPr>
            </w:pPr>
            <w:r>
              <w:rPr>
                <w:rFonts w:hint="eastAsia"/>
                <w:lang w:val="en-US" w:eastAsia="zh-CN"/>
              </w:rPr>
              <w:t>5.</w:t>
            </w:r>
            <w:r>
              <w:rPr>
                <w:lang w:val="en-US" w:eastAsia="zh-CN"/>
              </w:rPr>
              <w:t>提供</w:t>
            </w:r>
            <w:r>
              <w:rPr>
                <w:rFonts w:hint="eastAsia"/>
                <w:lang w:val="en-US" w:eastAsia="zh-CN"/>
              </w:rPr>
              <w:t>医院感染监测网系统著作权，得1分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1080"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2"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建设经验</w:t>
            </w:r>
          </w:p>
        </w:tc>
        <w:tc>
          <w:tcPr>
            <w:tcW w:w="753"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172"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具有抗菌药物平台建设经验，提供抗菌药物平台建设证明。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1.提供市级抗菌药物平台建设证明，得3分；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2.提供省级抗菌药物平台建设证明，得6分；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3.提供国家级抗菌药物平台建设证明，得8分；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4.未能提供抗菌药物平台建设证明的，不得分。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1080"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2"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服务资质</w:t>
            </w:r>
          </w:p>
        </w:tc>
        <w:tc>
          <w:tcPr>
            <w:tcW w:w="753"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6172"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numPr>
                <w:ilvl w:val="0"/>
                <w:numId w:val="0"/>
              </w:numPr>
              <w:suppressLineNumbers w:val="0"/>
              <w:jc w:val="left"/>
              <w:textAlignment w:val="center"/>
              <w:rPr>
                <w:rStyle w:val="8"/>
                <w:rFonts w:hint="eastAsia"/>
                <w:lang w:val="en-US" w:eastAsia="zh-CN" w:bidi="ar"/>
              </w:rPr>
            </w:pPr>
            <w:r>
              <w:rPr>
                <w:rStyle w:val="8"/>
                <w:rFonts w:hint="eastAsia"/>
                <w:lang w:val="en-US" w:eastAsia="zh-CN" w:bidi="ar"/>
              </w:rPr>
              <w:t>1.具有信息系统建设和服务类资质2级以上的，得4分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080"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2"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服务团队</w:t>
            </w:r>
          </w:p>
        </w:tc>
        <w:tc>
          <w:tcPr>
            <w:tcW w:w="753"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6172" w:type="dxa"/>
            <w:tcBorders>
              <w:top w:val="single" w:color="auto" w:sz="4"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项目服务团队成员需具有计算机信息技术类资格证；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1、项目负责人需具备信息系统项目管理师资质证明；得1分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2、项目团队其他成员每提供一名具有计算机信息技术类资格证人员得1分，满分3分。</w:t>
            </w:r>
          </w:p>
          <w:p>
            <w:pPr>
              <w:keepNext w:val="0"/>
              <w:keepLines w:val="0"/>
              <w:widowControl/>
              <w:suppressLineNumbers w:val="0"/>
              <w:jc w:val="left"/>
              <w:textAlignment w:val="center"/>
              <w:rPr>
                <w:rStyle w:val="8"/>
                <w:rFonts w:hint="eastAsia"/>
                <w:lang w:val="en-US" w:eastAsia="zh-CN" w:bidi="ar"/>
              </w:rPr>
            </w:pPr>
            <w:r>
              <w:rPr>
                <w:rFonts w:hint="eastAsia" w:ascii="宋体" w:hAnsi="宋体" w:eastAsia="宋体" w:cs="宋体"/>
                <w:i w:val="0"/>
                <w:iCs w:val="0"/>
                <w:color w:val="000000"/>
                <w:kern w:val="0"/>
                <w:sz w:val="21"/>
                <w:szCs w:val="21"/>
                <w:u w:val="none"/>
                <w:lang w:val="en-US" w:eastAsia="zh-CN" w:bidi="ar"/>
              </w:rPr>
              <w:t>需要提供项目团队成员分工表。需提供参与人员姓名、联系方式、资格证书、岗位职责安排。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1080"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2" w:type="dxa"/>
            <w:tcBorders>
              <w:top w:val="single" w:color="auto" w:sz="4" w:space="0"/>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企业现代化及信息化优势</w:t>
            </w:r>
          </w:p>
        </w:tc>
        <w:tc>
          <w:tcPr>
            <w:tcW w:w="753" w:type="dxa"/>
            <w:tcBorders>
              <w:top w:val="single" w:color="auto" w:sz="4" w:space="0"/>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6172" w:type="dxa"/>
            <w:tcBorders>
              <w:top w:val="single" w:color="auto" w:sz="4" w:space="0"/>
              <w:left w:val="single" w:color="000000" w:sz="8" w:space="0"/>
              <w:bottom w:val="nil"/>
              <w:right w:val="single" w:color="000000" w:sz="8" w:space="0"/>
            </w:tcBorders>
            <w:shd w:val="clear" w:color="auto" w:fill="FFFFFF"/>
            <w:vAlign w:val="center"/>
          </w:tcPr>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000000"/>
                <w:kern w:val="2"/>
                <w:sz w:val="21"/>
                <w:szCs w:val="21"/>
                <w:u w:val="none"/>
                <w:lang w:val="en-US" w:eastAsia="zh-CN" w:bidi="ar"/>
              </w:rPr>
            </w:pPr>
            <w:r>
              <w:rPr>
                <w:rFonts w:hint="eastAsia"/>
                <w:lang w:val="en-US" w:eastAsia="zh-CN"/>
              </w:rPr>
              <w:t>为保证医院未来业务的先进性与扩展性，投标人具有智慧医院、互联网医院、全流程网上医院系统著作权登记证书，每提供一项得1分，最多得2分。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77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7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OWYyMTQ1MTg4NGUxNzU1NTM4MDU2ZTdjNjMxNDkifQ=="/>
  </w:docVars>
  <w:rsids>
    <w:rsidRoot w:val="47571E95"/>
    <w:rsid w:val="0C846AD8"/>
    <w:rsid w:val="1A4D2926"/>
    <w:rsid w:val="1BC6429E"/>
    <w:rsid w:val="2CE4101F"/>
    <w:rsid w:val="2DAC6177"/>
    <w:rsid w:val="3AC60D01"/>
    <w:rsid w:val="3BCC68B2"/>
    <w:rsid w:val="3C6F1C7A"/>
    <w:rsid w:val="3CAD52D1"/>
    <w:rsid w:val="432E39B8"/>
    <w:rsid w:val="47571E95"/>
    <w:rsid w:val="4DAF2EA0"/>
    <w:rsid w:val="58BD1A1B"/>
    <w:rsid w:val="65A2380B"/>
    <w:rsid w:val="66D17610"/>
    <w:rsid w:val="6CCA7917"/>
    <w:rsid w:val="77A81CEB"/>
    <w:rsid w:val="78C4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金山简黑体" w:hAnsi="金山简黑体" w:eastAsia="金山简黑体" w:cs="Times New Roman"/>
      <w:b/>
      <w:spacing w:val="-8"/>
      <w:sz w:val="44"/>
    </w:rPr>
  </w:style>
  <w:style w:type="character" w:customStyle="1" w:styleId="5">
    <w:name w:val="font41"/>
    <w:basedOn w:val="4"/>
    <w:qFormat/>
    <w:uiPriority w:val="0"/>
    <w:rPr>
      <w:rFonts w:hint="eastAsia" w:ascii="宋体" w:hAnsi="宋体" w:eastAsia="宋体" w:cs="宋体"/>
      <w:color w:val="000000"/>
      <w:sz w:val="21"/>
      <w:szCs w:val="21"/>
      <w:u w:val="none"/>
    </w:rPr>
  </w:style>
  <w:style w:type="character" w:customStyle="1" w:styleId="6">
    <w:name w:val="font51"/>
    <w:basedOn w:val="4"/>
    <w:qFormat/>
    <w:uiPriority w:val="0"/>
    <w:rPr>
      <w:rFonts w:ascii="Arial" w:hAnsi="Arial" w:cs="Arial"/>
      <w:color w:val="000000"/>
      <w:sz w:val="21"/>
      <w:szCs w:val="21"/>
      <w:u w:val="none"/>
    </w:rPr>
  </w:style>
  <w:style w:type="character" w:customStyle="1" w:styleId="7">
    <w:name w:val="font21"/>
    <w:basedOn w:val="4"/>
    <w:qFormat/>
    <w:uiPriority w:val="0"/>
    <w:rPr>
      <w:rFonts w:hint="eastAsia" w:ascii="宋体" w:hAnsi="宋体" w:eastAsia="宋体" w:cs="宋体"/>
      <w:color w:val="FF0000"/>
      <w:sz w:val="21"/>
      <w:szCs w:val="21"/>
      <w:u w:val="none"/>
    </w:rPr>
  </w:style>
  <w:style w:type="character" w:customStyle="1" w:styleId="8">
    <w:name w:val="font11"/>
    <w:basedOn w:val="4"/>
    <w:qFormat/>
    <w:uiPriority w:val="0"/>
    <w:rPr>
      <w:rFonts w:hint="eastAsia" w:ascii="宋体" w:hAnsi="宋体" w:eastAsia="宋体" w:cs="宋体"/>
      <w:color w:val="000000"/>
      <w:sz w:val="21"/>
      <w:szCs w:val="21"/>
      <w:u w:val="none"/>
    </w:rPr>
  </w:style>
  <w:style w:type="character" w:customStyle="1" w:styleId="9">
    <w:name w:val="font31"/>
    <w:basedOn w:val="4"/>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1878</Words>
  <Characters>1957</Characters>
  <Lines>0</Lines>
  <Paragraphs>0</Paragraphs>
  <TotalTime>12</TotalTime>
  <ScaleCrop>false</ScaleCrop>
  <LinksUpToDate>false</LinksUpToDate>
  <CharactersWithSpaces>1967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2021-11-12T09:04:00Z</dcterms:created>
  <dc:creator>八百逗比奔北坡</dc:creator>
  <cp:lastModifiedBy>八百逗比奔北坡</cp:lastModifiedBy>
  <dcterms:modified xsi:type="dcterms:W3CDTF">2022-09-26T08:43:05Z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846025ABDA2F4543A102C8F8ADE580F9</vt:lpwstr>
  </property>
</Properties>
</file>