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napToGrid w:val="0"/>
        <w:jc w:val="center"/>
        <w:rPr>
          <w:rFonts w:ascii="Arial" w:hAnsi="Arial" w:eastAsia="方正小标宋简体" w:cs="Arial"/>
          <w:color w:val="auto"/>
          <w:sz w:val="72"/>
          <w:szCs w:val="72"/>
        </w:rPr>
      </w:pPr>
    </w:p>
    <w:p>
      <w:pPr>
        <w:pStyle w:val="2"/>
        <w:tabs>
          <w:tab w:val="left" w:pos="312"/>
        </w:tabs>
        <w:snapToGrid w:val="0"/>
        <w:spacing w:line="288" w:lineRule="auto"/>
        <w:jc w:val="center"/>
        <w:rPr>
          <w:rFonts w:ascii="Arial" w:hAnsi="Arial" w:eastAsia="方正小标宋简体" w:cs="Arial"/>
          <w:sz w:val="72"/>
          <w:szCs w:val="72"/>
        </w:rPr>
      </w:pPr>
      <w:bookmarkStart w:id="0" w:name="_Toc16523570"/>
      <w:r>
        <w:rPr>
          <w:rFonts w:hint="eastAsia" w:ascii="Arial" w:hAnsi="Arial" w:eastAsia="方正小标宋简体" w:cs="Arial"/>
          <w:sz w:val="72"/>
          <w:szCs w:val="72"/>
        </w:rPr>
        <w:t>娄底市中心医院院内</w:t>
      </w:r>
    </w:p>
    <w:p>
      <w:pPr>
        <w:pStyle w:val="2"/>
        <w:snapToGrid w:val="0"/>
        <w:jc w:val="center"/>
        <w:rPr>
          <w:rFonts w:ascii="Arial" w:hAnsi="Arial" w:eastAsia="方正小标宋简体" w:cs="Arial"/>
          <w:sz w:val="72"/>
          <w:szCs w:val="72"/>
        </w:rPr>
      </w:pPr>
    </w:p>
    <w:p>
      <w:pPr>
        <w:pStyle w:val="2"/>
        <w:snapToGrid w:val="0"/>
        <w:jc w:val="center"/>
        <w:rPr>
          <w:rFonts w:ascii="Arial" w:hAnsi="Arial" w:eastAsia="方正小标宋简体" w:cs="Arial"/>
          <w:sz w:val="72"/>
          <w:szCs w:val="72"/>
        </w:rPr>
      </w:pPr>
      <w:r>
        <w:rPr>
          <w:rFonts w:hint="eastAsia" w:ascii="Arial" w:hAnsi="Arial" w:eastAsia="方正小标宋简体" w:cs="Arial"/>
          <w:sz w:val="72"/>
          <w:szCs w:val="72"/>
        </w:rPr>
        <w:t>招</w:t>
      </w:r>
    </w:p>
    <w:p>
      <w:pPr>
        <w:pStyle w:val="2"/>
        <w:snapToGrid w:val="0"/>
        <w:jc w:val="center"/>
        <w:rPr>
          <w:rFonts w:ascii="Arial" w:hAnsi="Arial" w:eastAsia="方正小标宋简体" w:cs="Arial"/>
          <w:sz w:val="72"/>
          <w:szCs w:val="72"/>
        </w:rPr>
      </w:pPr>
    </w:p>
    <w:p>
      <w:pPr>
        <w:pStyle w:val="2"/>
        <w:snapToGrid w:val="0"/>
        <w:jc w:val="center"/>
        <w:rPr>
          <w:rFonts w:ascii="Arial" w:hAnsi="Arial" w:eastAsia="方正小标宋简体" w:cs="Arial"/>
          <w:sz w:val="72"/>
          <w:szCs w:val="72"/>
        </w:rPr>
      </w:pPr>
      <w:r>
        <w:rPr>
          <w:rFonts w:ascii="Arial" w:hAnsi="Arial" w:eastAsia="方正小标宋简体" w:cs="Arial"/>
          <w:sz w:val="72"/>
          <w:szCs w:val="72"/>
        </w:rPr>
        <w:t>标</w:t>
      </w:r>
    </w:p>
    <w:p>
      <w:pPr>
        <w:pStyle w:val="2"/>
        <w:snapToGrid w:val="0"/>
        <w:jc w:val="center"/>
        <w:rPr>
          <w:rFonts w:ascii="Arial" w:hAnsi="Arial" w:eastAsia="方正小标宋简体" w:cs="Arial"/>
          <w:sz w:val="72"/>
          <w:szCs w:val="72"/>
        </w:rPr>
      </w:pPr>
    </w:p>
    <w:p>
      <w:pPr>
        <w:pStyle w:val="2"/>
        <w:snapToGrid w:val="0"/>
        <w:jc w:val="center"/>
        <w:rPr>
          <w:rFonts w:ascii="Arial" w:hAnsi="Arial" w:eastAsia="方正小标宋简体" w:cs="Arial"/>
          <w:sz w:val="72"/>
          <w:szCs w:val="72"/>
        </w:rPr>
      </w:pPr>
      <w:r>
        <w:rPr>
          <w:rFonts w:ascii="Arial" w:hAnsi="Arial" w:eastAsia="方正小标宋简体" w:cs="Arial"/>
          <w:sz w:val="72"/>
          <w:szCs w:val="72"/>
        </w:rPr>
        <w:t>文</w:t>
      </w:r>
    </w:p>
    <w:p>
      <w:pPr>
        <w:pStyle w:val="2"/>
        <w:snapToGrid w:val="0"/>
        <w:jc w:val="center"/>
        <w:rPr>
          <w:rFonts w:ascii="Arial" w:hAnsi="Arial" w:eastAsia="方正小标宋简体" w:cs="Arial"/>
          <w:sz w:val="72"/>
          <w:szCs w:val="72"/>
        </w:rPr>
      </w:pPr>
    </w:p>
    <w:p>
      <w:pPr>
        <w:pStyle w:val="2"/>
        <w:snapToGrid w:val="0"/>
        <w:jc w:val="center"/>
        <w:rPr>
          <w:rFonts w:ascii="Arial" w:hAnsi="Arial" w:eastAsia="方正小标宋简体" w:cs="Arial"/>
          <w:sz w:val="36"/>
          <w:szCs w:val="36"/>
        </w:rPr>
      </w:pPr>
      <w:r>
        <w:rPr>
          <w:rFonts w:ascii="Arial" w:hAnsi="Arial" w:eastAsia="方正小标宋简体" w:cs="Arial"/>
          <w:sz w:val="72"/>
          <w:szCs w:val="72"/>
        </w:rPr>
        <w:t>件</w:t>
      </w:r>
    </w:p>
    <w:p>
      <w:pPr>
        <w:pStyle w:val="2"/>
        <w:snapToGrid w:val="0"/>
        <w:jc w:val="center"/>
        <w:rPr>
          <w:rFonts w:ascii="Arial" w:hAnsi="Arial" w:cs="Arial"/>
          <w:sz w:val="32"/>
          <w:szCs w:val="32"/>
        </w:rPr>
      </w:pPr>
    </w:p>
    <w:p>
      <w:pPr>
        <w:pStyle w:val="2"/>
        <w:snapToGrid w:val="0"/>
        <w:jc w:val="center"/>
        <w:rPr>
          <w:rFonts w:ascii="Arial" w:hAnsi="Arial" w:cs="Arial"/>
          <w:sz w:val="32"/>
          <w:szCs w:val="32"/>
        </w:rPr>
      </w:pPr>
    </w:p>
    <w:p>
      <w:pPr>
        <w:pStyle w:val="2"/>
        <w:snapToGrid w:val="0"/>
        <w:jc w:val="center"/>
        <w:rPr>
          <w:rFonts w:ascii="Arial" w:hAnsi="Arial" w:cs="Arial"/>
          <w:sz w:val="32"/>
          <w:szCs w:val="32"/>
        </w:rPr>
      </w:pPr>
    </w:p>
    <w:p>
      <w:pPr>
        <w:spacing w:line="360" w:lineRule="auto"/>
        <w:rPr>
          <w:rFonts w:hint="eastAsia"/>
          <w:bCs/>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娄底中心医院设备科医疗器械招标文件</w:t>
      </w:r>
      <w:r>
        <w:rPr>
          <w:rFonts w:hint="eastAsia"/>
          <w:bCs/>
          <w:sz w:val="32"/>
          <w:szCs w:val="32"/>
        </w:rPr>
        <w:t>（院内招标）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p>
    <w:p>
      <w:pPr>
        <w:spacing w:line="320" w:lineRule="exact"/>
        <w:jc w:val="left"/>
        <w:rPr>
          <w:sz w:val="24"/>
        </w:rPr>
      </w:pPr>
    </w:p>
    <w:p>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二〇二二年</w:t>
      </w:r>
      <w:r>
        <w:rPr>
          <w:rFonts w:hint="eastAsia" w:ascii="宋体" w:hAnsi="宋体" w:cs="宋体"/>
          <w:bCs/>
          <w:sz w:val="32"/>
          <w:szCs w:val="32"/>
          <w:lang w:val="en-US" w:eastAsia="zh-CN"/>
        </w:rPr>
        <w:t>九</w:t>
      </w:r>
      <w:r>
        <w:rPr>
          <w:rFonts w:hint="eastAsia" w:ascii="宋体" w:hAnsi="宋体" w:cs="宋体"/>
          <w:bCs/>
          <w:sz w:val="32"/>
          <w:szCs w:val="32"/>
        </w:rPr>
        <w:t>月</w:t>
      </w:r>
    </w:p>
    <w:p>
      <w:pPr>
        <w:rPr>
          <w:rFonts w:hint="eastAsia" w:ascii="宋体" w:hAnsi="宋体" w:cs="宋体"/>
          <w:color w:val="auto"/>
          <w:sz w:val="44"/>
          <w:szCs w:val="44"/>
          <w:lang w:val="en-US" w:eastAsia="zh-CN"/>
        </w:rPr>
      </w:pPr>
    </w:p>
    <w:p>
      <w:pPr>
        <w:pStyle w:val="3"/>
        <w:numPr>
          <w:ilvl w:val="0"/>
          <w:numId w:val="0"/>
        </w:numPr>
        <w:spacing w:line="240" w:lineRule="auto"/>
        <w:ind w:leftChars="0"/>
        <w:jc w:val="center"/>
        <w:rPr>
          <w:rFonts w:hint="eastAsia" w:ascii="宋体" w:hAnsi="宋体" w:cs="宋体"/>
          <w:color w:val="auto"/>
          <w:sz w:val="44"/>
          <w:szCs w:val="44"/>
          <w:lang w:val="en-US" w:eastAsia="zh-CN"/>
        </w:rPr>
      </w:pPr>
    </w:p>
    <w:p>
      <w:pPr>
        <w:pStyle w:val="3"/>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bookmarkEnd w:id="0"/>
    </w:p>
    <w:p>
      <w:pPr>
        <w:pStyle w:val="2"/>
        <w:numPr>
          <w:ilvl w:val="0"/>
          <w:numId w:val="0"/>
        </w:numPr>
        <w:tabs>
          <w:tab w:val="left" w:pos="312"/>
        </w:tabs>
        <w:snapToGrid w:val="0"/>
        <w:spacing w:line="480" w:lineRule="auto"/>
        <w:ind w:firstLine="560" w:firstLineChars="200"/>
        <w:rPr>
          <w:rFonts w:hint="eastAsia"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bCs/>
          <w:color w:val="auto"/>
          <w:sz w:val="28"/>
          <w:szCs w:val="28"/>
          <w:lang w:val="en-US" w:eastAsia="zh-CN"/>
        </w:rPr>
        <w:t>设备科医疗设备一批采购项目进行院内挂网招标</w:t>
      </w:r>
      <w:r>
        <w:rPr>
          <w:rFonts w:hint="eastAsia" w:asciiTheme="minorEastAsia" w:hAnsiTheme="minorEastAsia" w:eastAsiaTheme="minorEastAsia" w:cstheme="minorEastAsia"/>
          <w:bCs/>
          <w:color w:val="auto"/>
          <w:sz w:val="28"/>
          <w:szCs w:val="28"/>
        </w:rPr>
        <w:t>，将招标事项公告如下：</w:t>
      </w:r>
    </w:p>
    <w:p>
      <w:pPr>
        <w:pStyle w:val="2"/>
        <w:numPr>
          <w:ilvl w:val="0"/>
          <w:numId w:val="0"/>
        </w:numPr>
        <w:tabs>
          <w:tab w:val="left" w:pos="312"/>
        </w:tabs>
        <w:snapToGrid w:val="0"/>
        <w:spacing w:line="480" w:lineRule="auto"/>
        <w:ind w:firstLine="560" w:firstLineChars="200"/>
        <w:rPr>
          <w:rFonts w:hint="eastAsia" w:asciiTheme="minorEastAsia" w:hAnsiTheme="minorEastAsia" w:eastAsiaTheme="minorEastAsia" w:cstheme="minorEastAsia"/>
          <w:bCs/>
          <w:color w:val="auto"/>
          <w:sz w:val="28"/>
          <w:szCs w:val="28"/>
          <w:lang w:val="en-US" w:eastAsia="zh-CN"/>
        </w:rPr>
      </w:pPr>
      <w:r>
        <w:rPr>
          <w:rFonts w:hint="eastAsia" w:asciiTheme="minorEastAsia" w:hAnsiTheme="minorEastAsia" w:eastAsiaTheme="minorEastAsia" w:cstheme="minorEastAsia"/>
          <w:bCs/>
          <w:color w:val="auto"/>
          <w:sz w:val="28"/>
          <w:szCs w:val="28"/>
          <w:lang w:val="en-US" w:eastAsia="zh-CN"/>
        </w:rPr>
        <w:t>一、项目信息</w:t>
      </w:r>
    </w:p>
    <w:p>
      <w:pPr>
        <w:pStyle w:val="2"/>
        <w:numPr>
          <w:ilvl w:val="0"/>
          <w:numId w:val="0"/>
        </w:numPr>
        <w:tabs>
          <w:tab w:val="left" w:pos="312"/>
        </w:tabs>
        <w:snapToGrid w:val="0"/>
        <w:spacing w:line="480" w:lineRule="auto"/>
        <w:ind w:firstLine="560" w:firstLineChars="200"/>
        <w:rPr>
          <w:rFonts w:hint="eastAsia" w:asciiTheme="minorEastAsia" w:hAnsiTheme="minorEastAsia" w:eastAsiaTheme="minorEastAsia" w:cstheme="minorEastAsia"/>
          <w:b w:val="0"/>
          <w:bCs/>
          <w:color w:val="auto"/>
          <w:sz w:val="28"/>
          <w:szCs w:val="28"/>
          <w:lang w:val="en-US" w:eastAsia="zh-CN"/>
        </w:rPr>
      </w:pPr>
      <w:r>
        <w:rPr>
          <w:rFonts w:hint="eastAsia" w:asciiTheme="minorEastAsia" w:hAnsiTheme="minorEastAsia" w:eastAsiaTheme="minorEastAsia" w:cstheme="minorEastAsia"/>
          <w:b w:val="0"/>
          <w:bCs/>
          <w:color w:val="auto"/>
          <w:sz w:val="28"/>
          <w:szCs w:val="28"/>
          <w:lang w:val="en-US" w:eastAsia="zh-CN"/>
        </w:rPr>
        <w:t>项目名称：</w:t>
      </w:r>
      <w:r>
        <w:rPr>
          <w:rFonts w:hint="eastAsia" w:asciiTheme="minorEastAsia" w:hAnsiTheme="minorEastAsia" w:eastAsiaTheme="minorEastAsia" w:cstheme="minorEastAsia"/>
          <w:bCs/>
          <w:color w:val="auto"/>
          <w:sz w:val="28"/>
          <w:szCs w:val="28"/>
          <w:lang w:val="en-US" w:eastAsia="zh-CN"/>
        </w:rPr>
        <w:t>设备科医疗设备一批</w:t>
      </w:r>
      <w:r>
        <w:rPr>
          <w:rFonts w:hint="eastAsia" w:asciiTheme="minorEastAsia" w:hAnsiTheme="minorEastAsia" w:eastAsiaTheme="minorEastAsia" w:cstheme="minorEastAsia"/>
          <w:b w:val="0"/>
          <w:bCs/>
          <w:color w:val="auto"/>
          <w:sz w:val="28"/>
          <w:szCs w:val="28"/>
          <w:lang w:val="en-US" w:eastAsia="zh-CN"/>
        </w:rPr>
        <w:t>采购项目</w:t>
      </w:r>
    </w:p>
    <w:p>
      <w:pPr>
        <w:pStyle w:val="2"/>
        <w:numPr>
          <w:ilvl w:val="0"/>
          <w:numId w:val="0"/>
        </w:numPr>
        <w:tabs>
          <w:tab w:val="left" w:pos="312"/>
        </w:tabs>
        <w:snapToGrid w:val="0"/>
        <w:spacing w:line="480" w:lineRule="auto"/>
        <w:ind w:firstLine="560" w:firstLineChars="200"/>
        <w:rPr>
          <w:rFonts w:hint="eastAsia" w:asciiTheme="minorEastAsia" w:hAnsiTheme="minorEastAsia" w:eastAsiaTheme="minorEastAsia" w:cstheme="minorEastAsia"/>
          <w:bCs/>
          <w:color w:val="auto"/>
          <w:sz w:val="28"/>
          <w:szCs w:val="28"/>
          <w:lang w:val="en-US" w:eastAsia="zh-CN"/>
        </w:rPr>
      </w:pPr>
      <w:r>
        <w:rPr>
          <w:rFonts w:hint="eastAsia" w:asciiTheme="minorEastAsia" w:hAnsiTheme="minorEastAsia" w:eastAsiaTheme="minorEastAsia" w:cstheme="minorEastAsia"/>
          <w:bCs/>
          <w:color w:val="auto"/>
          <w:sz w:val="28"/>
          <w:szCs w:val="28"/>
          <w:lang w:val="en-US" w:eastAsia="zh-CN"/>
        </w:rPr>
        <w:t>二、采购方式</w:t>
      </w:r>
    </w:p>
    <w:p>
      <w:pPr>
        <w:pStyle w:val="2"/>
        <w:numPr>
          <w:ilvl w:val="0"/>
          <w:numId w:val="0"/>
        </w:numPr>
        <w:tabs>
          <w:tab w:val="left" w:pos="312"/>
        </w:tabs>
        <w:snapToGrid w:val="0"/>
        <w:spacing w:line="480" w:lineRule="auto"/>
        <w:ind w:firstLine="560" w:firstLineChars="200"/>
        <w:rPr>
          <w:rFonts w:hint="eastAsia" w:asciiTheme="minorEastAsia" w:hAnsiTheme="minorEastAsia" w:eastAsiaTheme="minorEastAsia" w:cstheme="minorEastAsia"/>
          <w:bCs/>
          <w:color w:val="auto"/>
          <w:sz w:val="28"/>
          <w:szCs w:val="28"/>
          <w:lang w:val="en-US" w:eastAsia="zh-CN"/>
        </w:rPr>
      </w:pPr>
      <w:r>
        <w:rPr>
          <w:rFonts w:hint="eastAsia" w:asciiTheme="minorEastAsia" w:hAnsiTheme="minorEastAsia" w:eastAsiaTheme="minorEastAsia" w:cstheme="minorEastAsia"/>
          <w:bCs/>
          <w:color w:val="auto"/>
          <w:sz w:val="28"/>
          <w:szCs w:val="28"/>
          <w:lang w:val="en-US" w:eastAsia="zh-CN"/>
        </w:rPr>
        <w:t>1、院内招标，由招标人内部评标。根据投标人的资格性文件、商务标文件，重点参照投标人企业资质、信誉、类似项目情况、技术方案、服务方案以及投标报价，综合评定，综合得分由高到低排序。</w:t>
      </w:r>
    </w:p>
    <w:p>
      <w:pPr>
        <w:pStyle w:val="2"/>
        <w:numPr>
          <w:ilvl w:val="0"/>
          <w:numId w:val="0"/>
        </w:numPr>
        <w:tabs>
          <w:tab w:val="left" w:pos="312"/>
        </w:tabs>
        <w:snapToGrid w:val="0"/>
        <w:spacing w:line="480" w:lineRule="auto"/>
        <w:ind w:firstLine="560" w:firstLineChars="200"/>
        <w:rPr>
          <w:rFonts w:hint="eastAsia" w:asciiTheme="minorEastAsia" w:hAnsiTheme="minorEastAsia" w:eastAsiaTheme="minorEastAsia" w:cstheme="minorEastAsia"/>
          <w:bCs/>
          <w:color w:val="auto"/>
          <w:sz w:val="28"/>
          <w:szCs w:val="28"/>
          <w:lang w:val="en-US" w:eastAsia="zh-CN"/>
        </w:rPr>
      </w:pPr>
      <w:r>
        <w:rPr>
          <w:rFonts w:hint="eastAsia" w:asciiTheme="minorEastAsia" w:hAnsiTheme="minorEastAsia" w:eastAsiaTheme="minorEastAsia" w:cstheme="minorEastAsia"/>
          <w:bCs/>
          <w:color w:val="auto"/>
          <w:sz w:val="28"/>
          <w:szCs w:val="28"/>
          <w:lang w:val="en-US" w:eastAsia="zh-CN"/>
        </w:rPr>
        <w:t>2、在同等条件下，有效合理得分高者中标。</w:t>
      </w:r>
    </w:p>
    <w:p>
      <w:pPr>
        <w:pStyle w:val="2"/>
        <w:numPr>
          <w:ilvl w:val="0"/>
          <w:numId w:val="0"/>
        </w:numPr>
        <w:tabs>
          <w:tab w:val="left" w:pos="312"/>
        </w:tabs>
        <w:snapToGrid w:val="0"/>
        <w:spacing w:line="480" w:lineRule="auto"/>
        <w:ind w:firstLine="560" w:firstLineChars="200"/>
        <w:rPr>
          <w:rFonts w:hint="eastAsia" w:asciiTheme="minorEastAsia" w:hAnsiTheme="minorEastAsia" w:eastAsiaTheme="minorEastAsia" w:cstheme="minorEastAsia"/>
          <w:bCs/>
          <w:color w:val="auto"/>
          <w:sz w:val="28"/>
          <w:szCs w:val="28"/>
          <w:lang w:val="en-US" w:eastAsia="zh-CN"/>
        </w:rPr>
      </w:pPr>
      <w:r>
        <w:rPr>
          <w:rFonts w:hint="eastAsia" w:asciiTheme="minorEastAsia" w:hAnsiTheme="minorEastAsia" w:eastAsiaTheme="minorEastAsia" w:cstheme="minorEastAsia"/>
          <w:bCs/>
          <w:color w:val="auto"/>
          <w:sz w:val="28"/>
          <w:szCs w:val="28"/>
          <w:lang w:val="en-US" w:eastAsia="zh-CN"/>
        </w:rPr>
        <w:t>三、投标人资格要求</w:t>
      </w:r>
    </w:p>
    <w:p>
      <w:pPr>
        <w:pStyle w:val="2"/>
        <w:numPr>
          <w:ilvl w:val="0"/>
          <w:numId w:val="0"/>
        </w:numPr>
        <w:tabs>
          <w:tab w:val="left" w:pos="312"/>
        </w:tabs>
        <w:snapToGrid w:val="0"/>
        <w:spacing w:line="480" w:lineRule="auto"/>
        <w:ind w:firstLine="560" w:firstLineChars="200"/>
        <w:rPr>
          <w:rFonts w:hint="eastAsia" w:asciiTheme="minorEastAsia" w:hAnsiTheme="minorEastAsia" w:eastAsiaTheme="minorEastAsia" w:cstheme="minorEastAsia"/>
          <w:bCs/>
          <w:color w:val="auto"/>
          <w:sz w:val="28"/>
          <w:szCs w:val="28"/>
          <w:lang w:val="en-US" w:eastAsia="zh-CN"/>
        </w:rPr>
      </w:pPr>
      <w:r>
        <w:rPr>
          <w:rFonts w:hint="eastAsia" w:asciiTheme="minorEastAsia" w:hAnsiTheme="minorEastAsia" w:eastAsiaTheme="minorEastAsia" w:cstheme="minorEastAsia"/>
          <w:bCs/>
          <w:color w:val="auto"/>
          <w:sz w:val="28"/>
          <w:szCs w:val="28"/>
          <w:lang w:val="en-US" w:eastAsia="zh-CN"/>
        </w:rPr>
        <w:t>1、具有独立法人地位，营业执照具有相应的经营范围；</w:t>
      </w:r>
    </w:p>
    <w:p>
      <w:pPr>
        <w:pStyle w:val="2"/>
        <w:numPr>
          <w:ilvl w:val="0"/>
          <w:numId w:val="0"/>
        </w:numPr>
        <w:tabs>
          <w:tab w:val="left" w:pos="312"/>
        </w:tabs>
        <w:snapToGrid w:val="0"/>
        <w:spacing w:line="480" w:lineRule="auto"/>
        <w:ind w:firstLine="560" w:firstLineChars="200"/>
        <w:rPr>
          <w:rFonts w:hint="eastAsia" w:asciiTheme="minorEastAsia" w:hAnsiTheme="minorEastAsia" w:eastAsiaTheme="minorEastAsia" w:cstheme="minorEastAsia"/>
          <w:bCs/>
          <w:color w:val="auto"/>
          <w:sz w:val="28"/>
          <w:szCs w:val="28"/>
          <w:lang w:val="en-US" w:eastAsia="zh-CN"/>
        </w:rPr>
      </w:pPr>
      <w:r>
        <w:rPr>
          <w:rFonts w:hint="eastAsia" w:asciiTheme="minorEastAsia" w:hAnsiTheme="minorEastAsia" w:eastAsiaTheme="minorEastAsia" w:cstheme="minorEastAsia"/>
          <w:bCs/>
          <w:color w:val="auto"/>
          <w:sz w:val="28"/>
          <w:szCs w:val="28"/>
          <w:lang w:val="en-US" w:eastAsia="zh-CN"/>
        </w:rPr>
        <w:t>2、参加政府采购活动近3年内，在经营活动中没有重大违法记录；</w:t>
      </w:r>
    </w:p>
    <w:p>
      <w:pPr>
        <w:pStyle w:val="2"/>
        <w:numPr>
          <w:ilvl w:val="0"/>
          <w:numId w:val="0"/>
        </w:numPr>
        <w:tabs>
          <w:tab w:val="left" w:pos="312"/>
        </w:tabs>
        <w:snapToGrid w:val="0"/>
        <w:spacing w:line="480" w:lineRule="auto"/>
        <w:ind w:firstLine="560" w:firstLineChars="200"/>
        <w:rPr>
          <w:rFonts w:hint="eastAsia" w:asciiTheme="minorEastAsia" w:hAnsiTheme="minorEastAsia" w:eastAsiaTheme="minorEastAsia" w:cstheme="minorEastAsia"/>
          <w:bCs/>
          <w:color w:val="auto"/>
          <w:sz w:val="28"/>
          <w:szCs w:val="28"/>
          <w:lang w:val="en-US" w:eastAsia="zh-CN"/>
        </w:rPr>
      </w:pPr>
      <w:r>
        <w:rPr>
          <w:rFonts w:hint="eastAsia" w:asciiTheme="minorEastAsia" w:hAnsiTheme="minorEastAsia" w:eastAsiaTheme="minorEastAsia" w:cstheme="minorEastAsia"/>
          <w:bCs/>
          <w:color w:val="auto"/>
          <w:sz w:val="28"/>
          <w:szCs w:val="28"/>
          <w:lang w:val="en-US" w:eastAsia="zh-CN"/>
        </w:rPr>
        <w:t>3、投标人近1年内（自2021.10.01之日起签订的合同）有同类</w:t>
      </w:r>
      <w:r>
        <w:rPr>
          <w:rFonts w:hint="eastAsia" w:asciiTheme="minorEastAsia" w:hAnsiTheme="minorEastAsia" w:eastAsiaTheme="minorEastAsia" w:cstheme="minorEastAsia"/>
          <w:b w:val="0"/>
          <w:bCs/>
          <w:color w:val="auto"/>
          <w:sz w:val="28"/>
          <w:szCs w:val="28"/>
          <w:lang w:val="en-US" w:eastAsia="zh-CN"/>
        </w:rPr>
        <w:t>销售</w:t>
      </w:r>
      <w:r>
        <w:rPr>
          <w:rFonts w:hint="eastAsia" w:asciiTheme="minorEastAsia" w:hAnsiTheme="minorEastAsia" w:eastAsiaTheme="minorEastAsia" w:cstheme="minorEastAsia"/>
          <w:bCs/>
          <w:color w:val="auto"/>
          <w:sz w:val="28"/>
          <w:szCs w:val="28"/>
          <w:lang w:val="en-US" w:eastAsia="zh-CN"/>
        </w:rPr>
        <w:t>业绩；</w:t>
      </w:r>
    </w:p>
    <w:p>
      <w:pPr>
        <w:pStyle w:val="2"/>
        <w:numPr>
          <w:ilvl w:val="0"/>
          <w:numId w:val="0"/>
        </w:numPr>
        <w:tabs>
          <w:tab w:val="left" w:pos="312"/>
        </w:tabs>
        <w:snapToGrid w:val="0"/>
        <w:spacing w:line="480" w:lineRule="auto"/>
        <w:ind w:firstLine="560" w:firstLineChars="200"/>
        <w:rPr>
          <w:rFonts w:hint="eastAsia" w:asciiTheme="minorEastAsia" w:hAnsiTheme="minorEastAsia" w:eastAsiaTheme="minorEastAsia" w:cstheme="minorEastAsia"/>
          <w:bCs/>
          <w:color w:val="auto"/>
          <w:sz w:val="28"/>
          <w:szCs w:val="28"/>
          <w:lang w:val="en-US" w:eastAsia="zh-CN"/>
        </w:rPr>
      </w:pPr>
      <w:r>
        <w:rPr>
          <w:rFonts w:hint="eastAsia" w:asciiTheme="minorEastAsia" w:hAnsiTheme="minorEastAsia" w:eastAsiaTheme="minorEastAsia" w:cstheme="minorEastAsia"/>
          <w:bCs/>
          <w:color w:val="auto"/>
          <w:sz w:val="28"/>
          <w:szCs w:val="28"/>
          <w:lang w:val="en-US" w:eastAsia="zh-CN"/>
        </w:rPr>
        <w:t>4、投标人未列入经营异常名录和未列入严重违法失信企业名单（黑名单），投标人企业法人代表未被列入失信被执行人名单；</w:t>
      </w:r>
    </w:p>
    <w:p>
      <w:pPr>
        <w:pStyle w:val="2"/>
        <w:numPr>
          <w:ilvl w:val="0"/>
          <w:numId w:val="0"/>
        </w:numPr>
        <w:tabs>
          <w:tab w:val="left" w:pos="312"/>
        </w:tabs>
        <w:snapToGrid w:val="0"/>
        <w:spacing w:line="480" w:lineRule="auto"/>
        <w:ind w:firstLine="840" w:firstLineChars="300"/>
        <w:rPr>
          <w:rFonts w:hint="eastAsia" w:asciiTheme="minorEastAsia" w:hAnsiTheme="minorEastAsia" w:eastAsiaTheme="minorEastAsia" w:cstheme="minorEastAsia"/>
          <w:bCs/>
          <w:color w:val="auto"/>
          <w:sz w:val="28"/>
          <w:szCs w:val="28"/>
          <w:lang w:val="en-US" w:eastAsia="zh-CN"/>
        </w:rPr>
      </w:pPr>
      <w:r>
        <w:rPr>
          <w:rFonts w:hint="eastAsia" w:asciiTheme="minorEastAsia" w:hAnsiTheme="minorEastAsia" w:eastAsiaTheme="minorEastAsia" w:cstheme="minorEastAsia"/>
          <w:bCs/>
          <w:color w:val="auto"/>
          <w:sz w:val="28"/>
          <w:szCs w:val="28"/>
          <w:lang w:val="en-US" w:eastAsia="zh-CN"/>
        </w:rPr>
        <w:t>投标人在“信用中国”（www.creditchina.gov.cn）、中国政府采购网（www.ccgp.gov.cn）等网站，未被列入“失信被执行人”、“重大税收违法案件当事人名单”、“政府采购严重违法失信行为记录名单”；</w:t>
      </w:r>
    </w:p>
    <w:p>
      <w:pPr>
        <w:pStyle w:val="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left="630" w:leftChars="0"/>
        <w:textAlignment w:val="auto"/>
        <w:rPr>
          <w:rFonts w:hint="eastAsia" w:asciiTheme="minorEastAsia" w:hAnsiTheme="minorEastAsia" w:eastAsiaTheme="minorEastAsia" w:cstheme="minorEastAsia"/>
          <w:bCs/>
          <w:color w:val="auto"/>
          <w:sz w:val="28"/>
          <w:szCs w:val="28"/>
          <w:lang w:val="en-US" w:eastAsia="zh-CN"/>
        </w:rPr>
      </w:pPr>
      <w:r>
        <w:rPr>
          <w:rFonts w:hint="eastAsia" w:asciiTheme="minorEastAsia" w:hAnsiTheme="minorEastAsia" w:eastAsiaTheme="minorEastAsia" w:cstheme="minorEastAsia"/>
          <w:bCs/>
          <w:color w:val="auto"/>
          <w:sz w:val="28"/>
          <w:szCs w:val="28"/>
          <w:lang w:val="en-US" w:eastAsia="zh-CN"/>
        </w:rPr>
        <w:t>5、本项目不接受联合体投标，不得分包、转包；</w:t>
      </w:r>
    </w:p>
    <w:p>
      <w:pPr>
        <w:pStyle w:val="2"/>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480" w:lineRule="auto"/>
        <w:ind w:left="70" w:leftChars="0" w:firstLine="560" w:firstLineChars="0"/>
        <w:textAlignment w:val="auto"/>
        <w:rPr>
          <w:rFonts w:hint="eastAsia" w:asciiTheme="minorEastAsia" w:hAnsiTheme="minorEastAsia" w:eastAsiaTheme="minorEastAsia" w:cstheme="minorEastAsia"/>
          <w:bCs/>
          <w:color w:val="auto"/>
          <w:sz w:val="28"/>
          <w:szCs w:val="28"/>
          <w:lang w:val="en-US" w:eastAsia="zh-CN"/>
        </w:rPr>
      </w:pPr>
      <w:r>
        <w:rPr>
          <w:rFonts w:hint="eastAsia" w:asciiTheme="minorEastAsia" w:hAnsiTheme="minorEastAsia" w:eastAsiaTheme="minorEastAsia" w:cstheme="minorEastAsia"/>
          <w:bCs/>
          <w:color w:val="auto"/>
          <w:sz w:val="28"/>
          <w:szCs w:val="28"/>
          <w:lang w:val="en-US" w:eastAsia="zh-CN"/>
        </w:rPr>
        <w:t>单位负责人为同一人或者存在直接控股、管理关系的不同投标人，不得参加本次采购活动。</w:t>
      </w:r>
    </w:p>
    <w:p>
      <w:pPr>
        <w:pStyle w:val="2"/>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480" w:lineRule="auto"/>
        <w:ind w:left="70" w:leftChars="0" w:firstLine="560" w:firstLineChars="0"/>
        <w:textAlignment w:val="auto"/>
        <w:rPr>
          <w:rFonts w:hint="eastAsia" w:asciiTheme="minorEastAsia" w:hAnsiTheme="minorEastAsia" w:eastAsiaTheme="minorEastAsia" w:cstheme="minorEastAsia"/>
          <w:bCs/>
          <w:color w:val="auto"/>
          <w:sz w:val="28"/>
          <w:szCs w:val="28"/>
          <w:lang w:val="en-US" w:eastAsia="zh-CN"/>
        </w:rPr>
      </w:pPr>
      <w:r>
        <w:rPr>
          <w:rFonts w:hint="eastAsia" w:asciiTheme="minorEastAsia" w:hAnsiTheme="minorEastAsia" w:eastAsiaTheme="minorEastAsia" w:cstheme="minorEastAsia"/>
          <w:bCs/>
          <w:color w:val="auto"/>
          <w:sz w:val="28"/>
          <w:szCs w:val="28"/>
          <w:lang w:val="en-US" w:eastAsia="zh-CN"/>
        </w:rPr>
        <w:t>本次项目为五个标段，投标人必须分开制作投标文件、分开投标，评标时单独进行评标，各标段互不影响。</w:t>
      </w:r>
    </w:p>
    <w:p>
      <w:pPr>
        <w:pStyle w:val="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asciiTheme="minorEastAsia" w:hAnsiTheme="minorEastAsia" w:eastAsiaTheme="minorEastAsia" w:cstheme="minorEastAsia"/>
          <w:bCs/>
          <w:color w:val="auto"/>
          <w:sz w:val="28"/>
          <w:szCs w:val="28"/>
          <w:lang w:val="en-US" w:eastAsia="zh-CN"/>
        </w:rPr>
      </w:pPr>
      <w:r>
        <w:rPr>
          <w:rFonts w:hint="eastAsia" w:asciiTheme="minorEastAsia" w:hAnsiTheme="minorEastAsia" w:eastAsiaTheme="minorEastAsia" w:cstheme="minorEastAsia"/>
          <w:bCs/>
          <w:color w:val="auto"/>
          <w:sz w:val="28"/>
          <w:szCs w:val="28"/>
          <w:lang w:val="en-US" w:eastAsia="zh-CN"/>
        </w:rPr>
        <w:t>四、投标截止时间、开标时间及地点：</w:t>
      </w:r>
    </w:p>
    <w:p>
      <w:pPr>
        <w:pStyle w:val="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asciiTheme="minorEastAsia" w:hAnsiTheme="minorEastAsia" w:eastAsiaTheme="minorEastAsia" w:cstheme="minorEastAsia"/>
          <w:bCs/>
          <w:color w:val="auto"/>
          <w:sz w:val="28"/>
          <w:szCs w:val="28"/>
          <w:lang w:val="en-US" w:eastAsia="zh-CN"/>
        </w:rPr>
      </w:pPr>
      <w:r>
        <w:rPr>
          <w:rFonts w:hint="eastAsia" w:asciiTheme="minorEastAsia" w:hAnsiTheme="minorEastAsia" w:eastAsiaTheme="minorEastAsia" w:cstheme="minorEastAsia"/>
          <w:bCs/>
          <w:color w:val="auto"/>
          <w:sz w:val="28"/>
          <w:szCs w:val="28"/>
          <w:lang w:val="en-US" w:eastAsia="zh-CN"/>
        </w:rPr>
        <w:t>1、投标截止时间、开标时间：</w:t>
      </w:r>
    </w:p>
    <w:p>
      <w:pPr>
        <w:pStyle w:val="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default" w:asciiTheme="minorEastAsia" w:hAnsiTheme="minorEastAsia" w:eastAsiaTheme="minorEastAsia" w:cstheme="minorEastAsia"/>
          <w:bCs/>
          <w:color w:val="auto"/>
          <w:sz w:val="28"/>
          <w:szCs w:val="28"/>
          <w:lang w:val="en-US" w:eastAsia="zh-CN"/>
        </w:rPr>
      </w:pPr>
      <w:r>
        <w:rPr>
          <w:rFonts w:hint="eastAsia" w:asciiTheme="minorEastAsia" w:hAnsiTheme="minorEastAsia" w:eastAsiaTheme="minorEastAsia" w:cstheme="minorEastAsia"/>
          <w:bCs/>
          <w:color w:val="auto"/>
          <w:sz w:val="28"/>
          <w:szCs w:val="28"/>
          <w:lang w:val="en-US" w:eastAsia="zh-CN"/>
        </w:rPr>
        <w:t>2、开标地点:娄底市中心医院</w:t>
      </w:r>
    </w:p>
    <w:p>
      <w:pPr>
        <w:pStyle w:val="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asciiTheme="minorEastAsia" w:hAnsiTheme="minorEastAsia" w:eastAsiaTheme="minorEastAsia" w:cstheme="minorEastAsia"/>
          <w:bCs/>
          <w:color w:val="auto"/>
          <w:sz w:val="28"/>
          <w:szCs w:val="28"/>
          <w:lang w:val="en-US" w:eastAsia="zh-CN"/>
        </w:rPr>
      </w:pPr>
      <w:r>
        <w:rPr>
          <w:rFonts w:hint="eastAsia" w:asciiTheme="minorEastAsia" w:hAnsiTheme="minorEastAsia" w:eastAsiaTheme="minorEastAsia" w:cstheme="minorEastAsia"/>
          <w:bCs/>
          <w:color w:val="auto"/>
          <w:sz w:val="28"/>
          <w:szCs w:val="28"/>
          <w:lang w:val="en-US" w:eastAsia="zh-CN"/>
        </w:rPr>
        <w:t>五、招标人地址和联系方法：</w:t>
      </w:r>
    </w:p>
    <w:p>
      <w:pPr>
        <w:pStyle w:val="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asciiTheme="minorEastAsia" w:hAnsiTheme="minorEastAsia" w:eastAsiaTheme="minorEastAsia" w:cstheme="minorEastAsia"/>
          <w:bCs/>
          <w:color w:val="auto"/>
          <w:sz w:val="28"/>
          <w:szCs w:val="28"/>
          <w:lang w:val="en-US" w:eastAsia="zh-CN"/>
        </w:rPr>
      </w:pPr>
      <w:r>
        <w:rPr>
          <w:rFonts w:hint="eastAsia" w:asciiTheme="minorEastAsia" w:hAnsiTheme="minorEastAsia" w:eastAsiaTheme="minorEastAsia" w:cstheme="minorEastAsia"/>
          <w:bCs/>
          <w:color w:val="auto"/>
          <w:sz w:val="28"/>
          <w:szCs w:val="28"/>
          <w:lang w:val="en-US" w:eastAsia="zh-CN"/>
        </w:rPr>
        <w:t>1、招标人名称：娄底市中心医院</w:t>
      </w:r>
    </w:p>
    <w:p>
      <w:pPr>
        <w:pStyle w:val="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asciiTheme="minorEastAsia" w:hAnsiTheme="minorEastAsia" w:eastAsiaTheme="minorEastAsia" w:cstheme="minorEastAsia"/>
          <w:bCs/>
          <w:color w:val="auto"/>
          <w:sz w:val="28"/>
          <w:szCs w:val="28"/>
          <w:lang w:val="en-US" w:eastAsia="zh-CN"/>
        </w:rPr>
      </w:pPr>
      <w:r>
        <w:rPr>
          <w:rFonts w:hint="eastAsia" w:asciiTheme="minorEastAsia" w:hAnsiTheme="minorEastAsia" w:eastAsiaTheme="minorEastAsia" w:cstheme="minorEastAsia"/>
          <w:bCs/>
          <w:color w:val="auto"/>
          <w:sz w:val="28"/>
          <w:szCs w:val="28"/>
          <w:lang w:val="en-US" w:eastAsia="zh-CN"/>
        </w:rPr>
        <w:t xml:space="preserve">2、联系人及联系方式：廖海星 </w:t>
      </w:r>
      <w:r>
        <w:rPr>
          <w:rFonts w:hint="eastAsia" w:asciiTheme="minorEastAsia" w:hAnsiTheme="minorEastAsia" w:eastAsiaTheme="minorEastAsia" w:cstheme="minorEastAsia"/>
          <w:i w:val="0"/>
          <w:iCs w:val="0"/>
          <w:caps w:val="0"/>
          <w:color w:val="000000"/>
          <w:spacing w:val="0"/>
          <w:sz w:val="28"/>
          <w:szCs w:val="28"/>
        </w:rPr>
        <w:t>15873871616</w:t>
      </w:r>
    </w:p>
    <w:p>
      <w:pPr>
        <w:pStyle w:val="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asciiTheme="minorEastAsia" w:hAnsiTheme="minorEastAsia" w:eastAsiaTheme="minorEastAsia" w:cstheme="minorEastAsia"/>
          <w:bCs/>
          <w:color w:val="auto"/>
          <w:sz w:val="28"/>
          <w:szCs w:val="28"/>
          <w:lang w:val="en-US" w:eastAsia="zh-CN"/>
        </w:rPr>
        <w:t>3、招标人地址：娄底市长青中街51号</w:t>
      </w:r>
    </w:p>
    <w:p>
      <w:pPr>
        <w:pStyle w:val="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default"/>
          <w:bCs/>
          <w:color w:val="auto"/>
          <w:sz w:val="28"/>
          <w:szCs w:val="28"/>
          <w:lang w:val="en-US" w:eastAsia="zh-CN"/>
        </w:rPr>
      </w:pPr>
    </w:p>
    <w:p>
      <w:pPr>
        <w:pStyle w:val="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p>
    <w:p>
      <w:pPr>
        <w:pStyle w:val="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sectPr>
          <w:headerReference r:id="rId3" w:type="default"/>
          <w:footerReference r:id="rId4" w:type="default"/>
          <w:pgSz w:w="11906" w:h="16838"/>
          <w:pgMar w:top="1191" w:right="1587" w:bottom="1020" w:left="1587" w:header="567" w:footer="283" w:gutter="0"/>
          <w:pgNumType w:start="1"/>
          <w:cols w:space="720" w:num="1"/>
          <w:docGrid w:linePitch="312" w:charSpace="0"/>
        </w:sectPr>
      </w:pPr>
    </w:p>
    <w:p>
      <w:pPr>
        <w:pStyle w:val="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1.采购项目</w:t>
      </w:r>
    </w:p>
    <w:tbl>
      <w:tblPr>
        <w:tblStyle w:val="12"/>
        <w:tblW w:w="9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5424"/>
        <w:gridCol w:w="1440"/>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序号</w:t>
            </w:r>
          </w:p>
        </w:tc>
        <w:tc>
          <w:tcPr>
            <w:tcW w:w="54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项目名称</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数量</w:t>
            </w:r>
          </w:p>
        </w:tc>
        <w:tc>
          <w:tcPr>
            <w:tcW w:w="17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总预算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1</w:t>
            </w:r>
          </w:p>
        </w:tc>
        <w:tc>
          <w:tcPr>
            <w:tcW w:w="54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高速涡轮按压手机、低速气涡轮手机一批</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详见技术参数</w:t>
            </w:r>
          </w:p>
        </w:tc>
        <w:tc>
          <w:tcPr>
            <w:tcW w:w="17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4.8万元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2</w:t>
            </w:r>
          </w:p>
        </w:tc>
        <w:tc>
          <w:tcPr>
            <w:tcW w:w="54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高压蒸汽灭菌器</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1</w:t>
            </w:r>
          </w:p>
        </w:tc>
        <w:tc>
          <w:tcPr>
            <w:tcW w:w="17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6.5万元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3</w:t>
            </w:r>
          </w:p>
        </w:tc>
        <w:tc>
          <w:tcPr>
            <w:tcW w:w="54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双通道自动气压止血仪</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2</w:t>
            </w:r>
          </w:p>
        </w:tc>
        <w:tc>
          <w:tcPr>
            <w:tcW w:w="17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4</w:t>
            </w:r>
          </w:p>
        </w:tc>
        <w:tc>
          <w:tcPr>
            <w:tcW w:w="54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宫腔镜（7Fr一体镜）</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3</w:t>
            </w:r>
          </w:p>
        </w:tc>
        <w:tc>
          <w:tcPr>
            <w:tcW w:w="17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8.61万元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5</w:t>
            </w:r>
          </w:p>
        </w:tc>
        <w:tc>
          <w:tcPr>
            <w:tcW w:w="54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生物安全柜</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1</w:t>
            </w:r>
          </w:p>
        </w:tc>
        <w:tc>
          <w:tcPr>
            <w:tcW w:w="17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1.64万元</w:t>
            </w:r>
          </w:p>
        </w:tc>
      </w:tr>
    </w:tbl>
    <w:p>
      <w:pPr>
        <w:spacing w:line="360" w:lineRule="auto"/>
        <w:rPr>
          <w:rFonts w:hint="eastAsia" w:asciiTheme="minorEastAsia" w:hAnsiTheme="minorEastAsia" w:eastAsiaTheme="minorEastAsia" w:cstheme="minorEastAsia"/>
          <w:bCs/>
          <w:color w:val="auto"/>
          <w:kern w:val="0"/>
          <w:sz w:val="28"/>
          <w:szCs w:val="28"/>
          <w:lang w:val="en-US" w:eastAsia="zh-CN" w:bidi="ar-SA"/>
        </w:rPr>
      </w:pP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2、服务时间：双方签订合同时具体约定。</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3、服务地点：娄底市中心医院。</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w:t>
      </w:r>
    </w:p>
    <w:tbl>
      <w:tblPr>
        <w:tblStyle w:val="12"/>
        <w:tblW w:w="101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
        <w:gridCol w:w="10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776" w:type="dxa"/>
            <w:vAlign w:val="center"/>
          </w:tcPr>
          <w:p>
            <w:pPr>
              <w:spacing w:before="78" w:beforeLines="25" w:line="300" w:lineRule="auto"/>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名称</w:t>
            </w:r>
          </w:p>
        </w:tc>
        <w:tc>
          <w:tcPr>
            <w:tcW w:w="9334" w:type="dxa"/>
            <w:vAlign w:val="center"/>
          </w:tcPr>
          <w:p>
            <w:pPr>
              <w:pStyle w:val="1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sz w:val="21"/>
                <w:szCs w:val="21"/>
                <w:lang w:val="en-US" w:eastAsia="zh-CN"/>
              </w:rPr>
            </w:pPr>
            <w:r>
              <w:rPr>
                <w:rFonts w:hint="eastAsia" w:cs="Times New Roman"/>
                <w:bCs/>
                <w:sz w:val="21"/>
                <w:szCs w:val="21"/>
                <w:lang w:val="en-US" w:eastAsia="zh-CN"/>
              </w:rPr>
              <w:t>技术要求及商务要求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9" w:hRule="atLeast"/>
          <w:jc w:val="center"/>
        </w:trPr>
        <w:tc>
          <w:tcPr>
            <w:tcW w:w="776" w:type="dxa"/>
            <w:vMerge w:val="restart"/>
            <w:vAlign w:val="center"/>
          </w:tcPr>
          <w:p>
            <w:pPr>
              <w:spacing w:before="78" w:beforeLines="25" w:line="300" w:lineRule="auto"/>
              <w:jc w:val="center"/>
              <w:rPr>
                <w:rFonts w:hint="default" w:ascii="Times New Roman" w:hAnsi="Times New Roman" w:eastAsia="宋体" w:cs="Times New Roman"/>
                <w:bCs/>
                <w:kern w:val="2"/>
                <w:sz w:val="21"/>
                <w:szCs w:val="21"/>
              </w:rPr>
            </w:pPr>
            <w:r>
              <w:rPr>
                <w:rFonts w:hint="eastAsia" w:cs="Times New Roman"/>
                <w:b/>
                <w:bCs w:val="0"/>
                <w:sz w:val="24"/>
                <w:szCs w:val="24"/>
                <w:lang w:val="en-US" w:eastAsia="zh-CN"/>
              </w:rPr>
              <w:t>一包</w:t>
            </w:r>
            <w:r>
              <w:rPr>
                <w:rFonts w:hint="eastAsia" w:cs="Times New Roman"/>
                <w:bCs/>
                <w:sz w:val="24"/>
                <w:szCs w:val="24"/>
                <w:lang w:val="en-US" w:eastAsia="zh-CN"/>
              </w:rPr>
              <w:t>：</w:t>
            </w:r>
            <w:r>
              <w:rPr>
                <w:rFonts w:hint="eastAsia" w:ascii="仿宋_GB2312" w:eastAsia="仿宋_GB2312" w:cs="仿宋_GB2312"/>
                <w:bCs/>
                <w:color w:val="auto"/>
                <w:kern w:val="0"/>
                <w:sz w:val="28"/>
                <w:szCs w:val="28"/>
                <w:lang w:val="en-US" w:eastAsia="zh-CN" w:bidi="ar-SA"/>
              </w:rPr>
              <w:t>高速涡轮按压手机、低速气涡轮手机一批</w:t>
            </w:r>
          </w:p>
        </w:tc>
        <w:tc>
          <w:tcPr>
            <w:tcW w:w="9334" w:type="dxa"/>
            <w:vAlign w:val="center"/>
          </w:tcPr>
          <w:p>
            <w:pPr>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儿童手机技术参数 （10支）</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1.头壳大小：不锈钢一体式</w:t>
            </w:r>
            <w:r>
              <w:rPr>
                <w:rFonts w:hint="eastAsia" w:asciiTheme="minorEastAsia" w:hAnsiTheme="minorEastAsia" w:eastAsiaTheme="minorEastAsia" w:cstheme="minorEastAsia"/>
                <w:sz w:val="24"/>
                <w:szCs w:val="24"/>
                <w:lang w:val="en-US" w:eastAsia="zh-CN"/>
              </w:rPr>
              <w:t>迷你</w:t>
            </w:r>
            <w:r>
              <w:rPr>
                <w:rFonts w:hint="eastAsia" w:asciiTheme="minorEastAsia" w:hAnsiTheme="minorEastAsia" w:eastAsiaTheme="minorEastAsia" w:cstheme="minorEastAsia"/>
                <w:sz w:val="24"/>
                <w:szCs w:val="24"/>
              </w:rPr>
              <w:t>头，尺寸为Φ</w:t>
            </w:r>
            <w:r>
              <w:rPr>
                <w:rFonts w:hint="eastAsia" w:asciiTheme="minorEastAsia" w:hAnsiTheme="minorEastAsia" w:eastAsiaTheme="minorEastAsia" w:cstheme="minorEastAsia"/>
                <w:sz w:val="24"/>
                <w:szCs w:val="24"/>
                <w:lang w:val="en-US" w:eastAsia="zh-CN"/>
              </w:rPr>
              <w:t>9.4</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11.4</w:t>
            </w:r>
            <w:r>
              <w:rPr>
                <w:rFonts w:hint="eastAsia" w:asciiTheme="minorEastAsia" w:hAnsiTheme="minorEastAsia" w:eastAsiaTheme="minorEastAsia" w:cstheme="minorEastAsia"/>
                <w:sz w:val="24"/>
                <w:szCs w:val="24"/>
              </w:rPr>
              <w:t>。</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2.采用国际知名品牌</w:t>
            </w:r>
            <w:r>
              <w:rPr>
                <w:rFonts w:hint="eastAsia" w:asciiTheme="minorEastAsia" w:hAnsiTheme="minorEastAsia" w:eastAsiaTheme="minorEastAsia" w:cstheme="minorEastAsia"/>
                <w:sz w:val="24"/>
                <w:szCs w:val="24"/>
                <w:lang w:val="en-US" w:eastAsia="zh-CN"/>
              </w:rPr>
              <w:t>陶瓷</w:t>
            </w:r>
            <w:r>
              <w:rPr>
                <w:rFonts w:hint="eastAsia" w:asciiTheme="minorEastAsia" w:hAnsiTheme="minorEastAsia" w:eastAsiaTheme="minorEastAsia" w:cstheme="minorEastAsia"/>
                <w:sz w:val="24"/>
                <w:szCs w:val="24"/>
              </w:rPr>
              <w:t>轴承。</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en-US" w:eastAsia="zh-CN"/>
              </w:rPr>
              <w:t>单</w:t>
            </w:r>
            <w:r>
              <w:rPr>
                <w:rFonts w:hint="eastAsia" w:asciiTheme="minorEastAsia" w:hAnsiTheme="minorEastAsia" w:eastAsiaTheme="minorEastAsia" w:cstheme="minorEastAsia"/>
                <w:sz w:val="24"/>
                <w:szCs w:val="24"/>
              </w:rPr>
              <w:t>点喷雾，</w:t>
            </w:r>
            <w:r>
              <w:rPr>
                <w:rFonts w:hint="eastAsia" w:asciiTheme="minorEastAsia" w:hAnsiTheme="minorEastAsia" w:eastAsiaTheme="minorEastAsia" w:cstheme="minorEastAsia"/>
                <w:sz w:val="24"/>
                <w:szCs w:val="24"/>
                <w:lang w:val="en-US" w:eastAsia="zh-CN"/>
              </w:rPr>
              <w:t>内置</w:t>
            </w:r>
            <w:r>
              <w:rPr>
                <w:rFonts w:hint="eastAsia" w:asciiTheme="minorEastAsia" w:hAnsiTheme="minorEastAsia" w:eastAsiaTheme="minorEastAsia" w:cstheme="minorEastAsia"/>
                <w:sz w:val="24"/>
                <w:szCs w:val="24"/>
              </w:rPr>
              <w:t>防回吸，头部抗磕碰设计，防滑花纹设计。</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4.压盖式换取车针，方便好使。</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5.工作气压：0.2-0.2</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MPa。</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6.耗气量：30-36L/min。</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7.机芯动平衡≤1</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0µg，径向跳动量：≤0.01㎜。</w:t>
            </w:r>
          </w:p>
          <w:p>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8.转速：3</w:t>
            </w: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0,000-4</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0,000转/分钟；扭</w:t>
            </w:r>
            <w:r>
              <w:rPr>
                <w:rFonts w:hint="eastAsia" w:asciiTheme="minorEastAsia" w:hAnsiTheme="minorEastAsia" w:eastAsiaTheme="minorEastAsia" w:cstheme="minorEastAsia"/>
                <w:sz w:val="24"/>
                <w:szCs w:val="24"/>
                <w:lang w:val="en-US" w:eastAsia="zh-CN"/>
              </w:rPr>
              <w:t>力</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20瓦特</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9.切削力：径向≥1.1Kg 轴向≥2.0Kg。</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10.噪音：≤55dB。</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11.手机风轮组件为开放式组件。</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12.在水压为200kpa时，冷却水流量&gt; 50mL/min。</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13.可进行135度高温高压消毒。</w:t>
            </w: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b/>
                <w:bCs/>
                <w:sz w:val="24"/>
                <w:szCs w:val="24"/>
                <w:lang w:val="en-US" w:eastAsia="zh-CN"/>
              </w:rPr>
            </w:pPr>
          </w:p>
          <w:p>
            <w:pPr>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阻生齿手机技术参数：（6支）</w:t>
            </w:r>
          </w:p>
          <w:p>
            <w:pPr>
              <w:numPr>
                <w:ilvl w:val="0"/>
                <w:numId w:val="2"/>
              </w:num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头壳大小：</w:t>
            </w:r>
            <w:r>
              <w:rPr>
                <w:rFonts w:hint="eastAsia" w:asciiTheme="minorEastAsia" w:hAnsiTheme="minorEastAsia" w:eastAsiaTheme="minorEastAsia" w:cstheme="minorEastAsia"/>
                <w:color w:val="auto"/>
                <w:sz w:val="24"/>
                <w:szCs w:val="24"/>
              </w:rPr>
              <w:t>尺寸为Φ10.2×13.2</w:t>
            </w:r>
          </w:p>
          <w:p>
            <w:pPr>
              <w:numPr>
                <w:ilvl w:val="0"/>
                <w:numId w:val="2"/>
              </w:num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轴承：采用国际知名品牌陶瓷轴承</w:t>
            </w:r>
          </w:p>
          <w:p>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3．三孔射水，三孔防回吸。头部抗磕碰设计，防滑花纹设计</w:t>
            </w:r>
          </w:p>
          <w:p>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4．压盖式换取车针，方便好使，可兼容使用多个品牌的相应ISO标准杆车针，工作时夹具对车针的夹持力≥28N。</w:t>
            </w:r>
          </w:p>
          <w:p>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5．固定接头，具有水路防回吸功能，防止交叉感染。</w:t>
            </w:r>
          </w:p>
          <w:p>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6．工作气压：0.25-0.30MPa。</w:t>
            </w:r>
          </w:p>
          <w:p>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7．耗气量：30-36L/min。</w:t>
            </w:r>
          </w:p>
          <w:p>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8．机芯动平衡≤1</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0µg，径向跳动量：≤0.03㎜。</w:t>
            </w:r>
          </w:p>
          <w:p>
            <w:pPr>
              <w:spacing w:line="240" w:lineRule="auto"/>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9．转速：300,000-380,000转/分钟；扭</w:t>
            </w:r>
            <w:r>
              <w:rPr>
                <w:rFonts w:hint="eastAsia" w:asciiTheme="minorEastAsia" w:hAnsiTheme="minorEastAsia" w:eastAsiaTheme="minorEastAsia" w:cstheme="minorEastAsia"/>
                <w:sz w:val="24"/>
                <w:szCs w:val="24"/>
                <w:lang w:val="en-US" w:eastAsia="zh-CN"/>
              </w:rPr>
              <w:t>力</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22瓦特</w:t>
            </w:r>
          </w:p>
          <w:p>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10．切削力：径向≥1.1Kg 轴向≥2.0Kg。</w:t>
            </w:r>
          </w:p>
          <w:p>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11．噪音：≤55dB。</w:t>
            </w:r>
          </w:p>
          <w:p>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12．手机风轮组件为开放式组件。</w:t>
            </w:r>
          </w:p>
          <w:p>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13．在水压为200kpa时，冷却水流量&gt; 50mL/min。</w:t>
            </w:r>
          </w:p>
          <w:p>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14．可进行135度高温高压消毒。</w:t>
            </w: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b/>
                <w:bCs/>
                <w:sz w:val="24"/>
                <w:szCs w:val="24"/>
                <w:lang w:val="en-US" w:eastAsia="zh-CN"/>
              </w:rPr>
            </w:pPr>
          </w:p>
          <w:p>
            <w:pPr>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普通按压三孔出水手机技术参数：(20支)</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1.头壳大小：不锈钢一体式标准头，尺寸为Φ11.3×13.8。</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2.采用知名品牌陶瓷球形轴承。</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3.四点喷雾，卫生机头系统四孔</w:t>
            </w:r>
            <w:r>
              <w:rPr>
                <w:rFonts w:hint="eastAsia" w:asciiTheme="minorEastAsia" w:hAnsiTheme="minorEastAsia" w:eastAsiaTheme="minorEastAsia" w:cstheme="minorEastAsia"/>
                <w:sz w:val="24"/>
                <w:szCs w:val="24"/>
                <w:lang w:val="en-US" w:eastAsia="zh-CN"/>
              </w:rPr>
              <w:t>零</w:t>
            </w:r>
            <w:r>
              <w:rPr>
                <w:rFonts w:hint="eastAsia" w:asciiTheme="minorEastAsia" w:hAnsiTheme="minorEastAsia" w:eastAsiaTheme="minorEastAsia" w:cstheme="minorEastAsia"/>
                <w:sz w:val="24"/>
                <w:szCs w:val="24"/>
              </w:rPr>
              <w:t>回吸，</w:t>
            </w:r>
            <w:r>
              <w:rPr>
                <w:rFonts w:hint="eastAsia" w:asciiTheme="minorEastAsia" w:hAnsiTheme="minorEastAsia" w:eastAsiaTheme="minorEastAsia" w:cstheme="minorEastAsia"/>
                <w:sz w:val="24"/>
                <w:szCs w:val="24"/>
                <w:lang w:val="en-US" w:eastAsia="zh-CN"/>
              </w:rPr>
              <w:t>恒压手机、</w:t>
            </w:r>
            <w:r>
              <w:rPr>
                <w:rFonts w:hint="eastAsia" w:asciiTheme="minorEastAsia" w:hAnsiTheme="minorEastAsia" w:eastAsiaTheme="minorEastAsia" w:cstheme="minorEastAsia"/>
                <w:sz w:val="24"/>
                <w:szCs w:val="24"/>
              </w:rPr>
              <w:t>头部抗磕碰设计，防滑花纹设计。</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4.压盖式换取车针，方便好使。</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5.工作气压：0.25-0.30MPa。</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6.耗气量：30-36L/min。</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7.机芯动平衡≤</w:t>
            </w:r>
            <w:r>
              <w:rPr>
                <w:rFonts w:hint="eastAsia" w:asciiTheme="minorEastAsia" w:hAnsiTheme="minorEastAsia" w:eastAsiaTheme="minorEastAsia" w:cstheme="minorEastAsia"/>
                <w:sz w:val="24"/>
                <w:szCs w:val="24"/>
                <w:lang w:val="en-US" w:eastAsia="zh-CN"/>
              </w:rPr>
              <w:t>15</w:t>
            </w:r>
            <w:r>
              <w:rPr>
                <w:rFonts w:hint="eastAsia" w:asciiTheme="minorEastAsia" w:hAnsiTheme="minorEastAsia" w:eastAsiaTheme="minorEastAsia" w:cstheme="minorEastAsia"/>
                <w:sz w:val="24"/>
                <w:szCs w:val="24"/>
              </w:rPr>
              <w:t>0µg，径向跳动量：≤0.01㎜。</w:t>
            </w:r>
          </w:p>
          <w:p>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8.转速：310,000-400,000转/分钟；扭</w:t>
            </w:r>
            <w:r>
              <w:rPr>
                <w:rFonts w:hint="eastAsia" w:asciiTheme="minorEastAsia" w:hAnsiTheme="minorEastAsia" w:eastAsiaTheme="minorEastAsia" w:cstheme="minorEastAsia"/>
                <w:sz w:val="24"/>
                <w:szCs w:val="24"/>
                <w:lang w:val="en-US" w:eastAsia="zh-CN"/>
              </w:rPr>
              <w:t>力</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24瓦特</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9.切削力：径向≥1.1Kg 轴向≥2.0Kg。</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10.噪音：≤55dB。</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11.手机风轮组件为开放式组件。</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12.在水压为200kpa时，冷却水流量&gt; 50mL/min。</w:t>
            </w:r>
          </w:p>
          <w:p>
            <w:pPr>
              <w:pStyle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13.可进行135度高温高压消毒。</w:t>
            </w:r>
            <w:r>
              <w:rPr>
                <w:rFonts w:hint="eastAsia" w:asciiTheme="minorEastAsia" w:hAnsiTheme="minorEastAsia" w:eastAsiaTheme="minorEastAsia" w:cstheme="minorEastAsia"/>
                <w:sz w:val="24"/>
                <w:szCs w:val="24"/>
                <w:lang w:val="en-US" w:eastAsia="zh-CN"/>
              </w:rPr>
              <w:t xml:space="preserve">    </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rPr>
                <w:rFonts w:hint="eastAsia" w:asciiTheme="minorEastAsia" w:hAnsiTheme="minorEastAsia" w:eastAsiaTheme="minorEastAsia" w:cstheme="minorEastAsia"/>
                <w:b/>
                <w:bCs/>
                <w:sz w:val="24"/>
                <w:szCs w:val="24"/>
                <w:lang w:val="en-US" w:eastAsia="zh-CN"/>
              </w:rPr>
            </w:pPr>
          </w:p>
          <w:p>
            <w:pPr>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低速内水管手机技术参数：(5套），包括（马达、直机、弯机）</w:t>
            </w:r>
          </w:p>
          <w:p>
            <w:pP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马达</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转速比：1：1</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供水系统：内部供水</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转速：≤25000rpm</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气压：≥0.25mpa</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气消耗量：≤56L/min</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接口：对应国际规格ISO9168</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喷水：≥50mL/min</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转矩：≥1.6N.cn</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喷水冷却系统：≥1.5L/min</w:t>
            </w:r>
          </w:p>
          <w:p>
            <w:pP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直机</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转速：≤40000min</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使用的车针：机头插入部直径φ2.35、全长44.5㎜、刃面的最大作业范围在4mm以下的</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齿轮比例：1:1等速</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径向跳动度：＜80μm (T.I.R)</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车针夹持力：≥45N</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消毒注意事项：使用不超过135℃的温度进行高温高压灭菌</w:t>
            </w:r>
          </w:p>
          <w:p>
            <w:pP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弯机</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类型：按压式</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转速：≤40000min</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齿轮比例：1:1 等速</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使用车针：φ2.35mm CA车针</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使用环境（温度）：0 - 40℃（无结露）</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使用环境（湿度）：30 - 75%</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使用环境（气压）：700 - 1,060hPa</w:t>
            </w:r>
          </w:p>
          <w:p>
            <w:pPr>
              <w:pStyle w:val="14"/>
              <w:spacing w:line="360" w:lineRule="auto"/>
              <w:ind w:firstLine="0" w:firstLineChars="0"/>
              <w:jc w:val="left"/>
              <w:rPr>
                <w:rFonts w:hint="default" w:ascii="Times New Roman" w:hAnsi="Times New Roman" w:eastAsia="宋体" w:cs="Times New Roman"/>
                <w:bCs/>
                <w:sz w:val="21"/>
                <w:szCs w:val="21"/>
              </w:rPr>
            </w:pPr>
          </w:p>
          <w:p>
            <w:pPr>
              <w:pStyle w:val="14"/>
              <w:spacing w:line="360" w:lineRule="auto"/>
              <w:ind w:firstLine="0" w:firstLineChars="0"/>
              <w:jc w:val="left"/>
              <w:rPr>
                <w:rFonts w:hint="eastAsia" w:cs="Times New Roman"/>
                <w:b/>
                <w:bCs w:val="0"/>
                <w:sz w:val="21"/>
                <w:szCs w:val="21"/>
                <w:lang w:eastAsia="zh-CN"/>
              </w:rPr>
            </w:pPr>
            <w:r>
              <w:rPr>
                <w:rFonts w:hint="eastAsia" w:cs="Times New Roman"/>
                <w:b/>
                <w:bCs w:val="0"/>
                <w:sz w:val="21"/>
                <w:szCs w:val="21"/>
                <w:lang w:eastAsia="zh-CN"/>
              </w:rPr>
              <w:t>商务参数：</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rPr>
              <w:t>*1、运输、装卸、培训、安装调试：由中标人负责承担，最终通过使用科室、设备科及相关部门确认验收交付使用。</w:t>
            </w:r>
            <w:r>
              <w:rPr>
                <w:rFonts w:hint="eastAsia" w:asciiTheme="minorEastAsia" w:hAnsiTheme="minorEastAsia" w:eastAsiaTheme="minorEastAsia" w:cstheme="minorEastAsia"/>
                <w:color w:val="auto"/>
                <w:sz w:val="24"/>
                <w:szCs w:val="24"/>
              </w:rPr>
              <w:cr/>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color w:val="auto"/>
                <w:sz w:val="24"/>
                <w:szCs w:val="24"/>
              </w:rPr>
              <w:t>交货时间：</w:t>
            </w:r>
            <w:r>
              <w:rPr>
                <w:rFonts w:hint="eastAsia" w:asciiTheme="minorEastAsia" w:hAnsiTheme="minorEastAsia" w:eastAsiaTheme="minorEastAsia" w:cstheme="minorEastAsia"/>
                <w:sz w:val="24"/>
                <w:szCs w:val="24"/>
              </w:rPr>
              <w:t>按</w:t>
            </w:r>
            <w:r>
              <w:rPr>
                <w:rFonts w:hint="eastAsia" w:asciiTheme="minorEastAsia" w:hAnsiTheme="minorEastAsia" w:eastAsiaTheme="minorEastAsia" w:cstheme="minorEastAsia"/>
                <w:sz w:val="24"/>
                <w:szCs w:val="24"/>
                <w:lang w:val="en-US" w:eastAsia="zh-CN"/>
              </w:rPr>
              <w:t>中标公示无异议后15天内</w:t>
            </w:r>
            <w:r>
              <w:rPr>
                <w:rFonts w:hint="eastAsia" w:asciiTheme="minorEastAsia" w:hAnsiTheme="minorEastAsia" w:eastAsiaTheme="minorEastAsia" w:cstheme="minorEastAsia"/>
                <w:sz w:val="24"/>
                <w:szCs w:val="24"/>
              </w:rPr>
              <w:t>送货上门，逾期</w:t>
            </w:r>
            <w:r>
              <w:rPr>
                <w:rFonts w:hint="eastAsia" w:asciiTheme="minorEastAsia" w:hAnsiTheme="minorEastAsia" w:eastAsiaTheme="minorEastAsia" w:cstheme="minorEastAsia"/>
                <w:sz w:val="24"/>
                <w:szCs w:val="24"/>
                <w:lang w:val="en-US" w:eastAsia="zh-CN"/>
              </w:rPr>
              <w:t>一个月</w:t>
            </w:r>
            <w:r>
              <w:rPr>
                <w:rFonts w:hint="eastAsia" w:asciiTheme="minorEastAsia" w:hAnsiTheme="minorEastAsia" w:eastAsiaTheme="minorEastAsia" w:cstheme="minorEastAsia"/>
                <w:sz w:val="24"/>
                <w:szCs w:val="24"/>
              </w:rPr>
              <w:t>按合同赔付。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付款方式：设备验收合格后，供应商将发票交到娄底市中心医院后按程序支付货款90%（按医院财务制度一般情况下4个月内支付、特殊情况下最多不超过6个月），甲方在设备验收合格一年后支付10%余款给乙方。</w:t>
            </w:r>
            <w:r>
              <w:rPr>
                <w:rFonts w:hint="eastAsia" w:asciiTheme="minorEastAsia" w:hAnsiTheme="minorEastAsia" w:eastAsiaTheme="minorEastAsia" w:cstheme="minorEastAsia"/>
                <w:color w:val="auto"/>
                <w:sz w:val="24"/>
                <w:szCs w:val="24"/>
              </w:rPr>
              <w:cr/>
            </w:r>
            <w:r>
              <w:rPr>
                <w:rFonts w:hint="eastAsia" w:asciiTheme="minorEastAsia" w:hAnsiTheme="minorEastAsia" w:eastAsiaTheme="minorEastAsia" w:cstheme="minorEastAsia"/>
                <w:color w:val="auto"/>
                <w:sz w:val="24"/>
                <w:szCs w:val="24"/>
              </w:rPr>
              <w:t>*4、交货地点：娄底市中心医院。</w:t>
            </w:r>
            <w:r>
              <w:rPr>
                <w:rFonts w:hint="eastAsia" w:asciiTheme="minorEastAsia" w:hAnsiTheme="minorEastAsia" w:eastAsiaTheme="minorEastAsia" w:cstheme="minorEastAsia"/>
                <w:color w:val="auto"/>
                <w:sz w:val="24"/>
                <w:szCs w:val="24"/>
              </w:rPr>
              <w:cr/>
            </w:r>
            <w:r>
              <w:rPr>
                <w:rFonts w:hint="eastAsia" w:asciiTheme="minorEastAsia" w:hAnsiTheme="minorEastAsia" w:eastAsiaTheme="minorEastAsia" w:cstheme="minorEastAsia"/>
                <w:color w:val="auto"/>
                <w:sz w:val="24"/>
                <w:szCs w:val="24"/>
              </w:rPr>
              <w:t>*5、质保与售后：出具原厂售后质保承诺书，</w:t>
            </w:r>
            <w:r>
              <w:rPr>
                <w:rFonts w:hint="eastAsia" w:asciiTheme="minorEastAsia" w:hAnsiTheme="minorEastAsia" w:eastAsiaTheme="minorEastAsia" w:cstheme="minorEastAsia"/>
                <w:color w:val="auto"/>
                <w:sz w:val="24"/>
                <w:szCs w:val="24"/>
                <w:lang w:val="en-US" w:eastAsia="zh-CN"/>
              </w:rPr>
              <w:t>质保</w:t>
            </w:r>
            <w:r>
              <w:rPr>
                <w:rFonts w:hint="eastAsia" w:asciiTheme="minorEastAsia" w:hAnsiTheme="minorEastAsia" w:cstheme="minorEastAsia"/>
                <w:color w:val="auto"/>
                <w:sz w:val="24"/>
                <w:szCs w:val="24"/>
                <w:lang w:val="en-US" w:eastAsia="zh-CN"/>
              </w:rPr>
              <w:t>两</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color w:val="auto"/>
                <w:sz w:val="24"/>
                <w:szCs w:val="24"/>
              </w:rPr>
              <w:t>，质保期内每年巡检两次。</w:t>
            </w:r>
          </w:p>
          <w:p>
            <w:pPr>
              <w:pStyle w:val="14"/>
              <w:spacing w:line="360" w:lineRule="auto"/>
              <w:ind w:firstLine="0" w:firstLineChars="0"/>
              <w:jc w:val="left"/>
              <w:rPr>
                <w:rFonts w:hint="eastAsia" w:cs="Times New Roman"/>
                <w:bCs/>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776" w:type="dxa"/>
            <w:vAlign w:val="center"/>
          </w:tcPr>
          <w:p>
            <w:pPr>
              <w:spacing w:before="78" w:beforeLines="25" w:line="300" w:lineRule="auto"/>
              <w:jc w:val="center"/>
              <w:textAlignment w:val="center"/>
              <w:rPr>
                <w:rFonts w:hint="default" w:ascii="Times New Roman" w:hAnsi="Times New Roman" w:eastAsia="宋体" w:cs="Times New Roman"/>
                <w:bCs/>
                <w:kern w:val="2"/>
                <w:sz w:val="21"/>
                <w:szCs w:val="21"/>
              </w:rPr>
            </w:pPr>
            <w:r>
              <w:rPr>
                <w:rFonts w:hint="eastAsia" w:cs="Times New Roman"/>
                <w:b/>
                <w:bCs w:val="0"/>
                <w:sz w:val="24"/>
                <w:szCs w:val="24"/>
                <w:lang w:val="en-US" w:eastAsia="zh-CN"/>
              </w:rPr>
              <w:t>二包：</w:t>
            </w:r>
            <w:r>
              <w:rPr>
                <w:rFonts w:hint="eastAsia" w:ascii="仿宋_GB2312" w:eastAsia="仿宋_GB2312" w:cs="仿宋_GB2312"/>
                <w:bCs/>
                <w:color w:val="auto"/>
                <w:kern w:val="0"/>
                <w:sz w:val="28"/>
                <w:szCs w:val="28"/>
                <w:lang w:val="en-US" w:eastAsia="zh-CN" w:bidi="ar-SA"/>
              </w:rPr>
              <w:t>高压蒸汽灭菌器</w:t>
            </w:r>
          </w:p>
        </w:tc>
        <w:tc>
          <w:tcPr>
            <w:tcW w:w="9334" w:type="dxa"/>
            <w:vAlign w:val="center"/>
          </w:tcPr>
          <w:p>
            <w:pPr>
              <w:pStyle w:val="16"/>
              <w:numPr>
                <w:ilvl w:val="0"/>
                <w:numId w:val="3"/>
              </w:numPr>
              <w:spacing w:line="360" w:lineRule="auto"/>
              <w:ind w:firstLineChars="0"/>
              <w:rPr>
                <w:rFonts w:hint="eastAsia"/>
                <w:sz w:val="24"/>
                <w:szCs w:val="24"/>
              </w:rPr>
            </w:pPr>
            <w:r>
              <w:rPr>
                <w:rFonts w:hint="eastAsia"/>
                <w:sz w:val="24"/>
                <w:szCs w:val="24"/>
              </w:rPr>
              <w:t>容积：≥45L。</w:t>
            </w:r>
          </w:p>
          <w:p>
            <w:pPr>
              <w:pStyle w:val="16"/>
              <w:numPr>
                <w:ilvl w:val="0"/>
                <w:numId w:val="3"/>
              </w:numPr>
              <w:spacing w:line="360" w:lineRule="auto"/>
              <w:ind w:firstLineChars="0"/>
              <w:rPr>
                <w:rFonts w:hint="eastAsia"/>
                <w:sz w:val="24"/>
                <w:szCs w:val="24"/>
              </w:rPr>
            </w:pPr>
            <w:r>
              <w:rPr>
                <w:rFonts w:hint="eastAsia"/>
                <w:sz w:val="24"/>
                <w:szCs w:val="24"/>
              </w:rPr>
              <w:t>主体、门板及夹套材质：SUS304不锈钢。</w:t>
            </w:r>
          </w:p>
          <w:p>
            <w:pPr>
              <w:pStyle w:val="16"/>
              <w:numPr>
                <w:ilvl w:val="0"/>
                <w:numId w:val="3"/>
              </w:numPr>
              <w:spacing w:line="360" w:lineRule="auto"/>
              <w:ind w:firstLineChars="0"/>
              <w:rPr>
                <w:rFonts w:hint="eastAsia"/>
                <w:sz w:val="24"/>
                <w:szCs w:val="24"/>
              </w:rPr>
            </w:pPr>
            <w:r>
              <w:rPr>
                <w:rFonts w:hint="eastAsia"/>
                <w:sz w:val="24"/>
                <w:szCs w:val="24"/>
              </w:rPr>
              <w:t>设计压力：</w:t>
            </w:r>
            <w:r>
              <w:rPr>
                <w:sz w:val="24"/>
                <w:szCs w:val="24"/>
              </w:rPr>
              <w:t>-0.1/0.3MPa</w:t>
            </w:r>
            <w:r>
              <w:rPr>
                <w:rFonts w:hint="eastAsia"/>
                <w:sz w:val="24"/>
                <w:szCs w:val="24"/>
              </w:rPr>
              <w:t>。</w:t>
            </w:r>
          </w:p>
          <w:p>
            <w:pPr>
              <w:pStyle w:val="16"/>
              <w:numPr>
                <w:ilvl w:val="0"/>
                <w:numId w:val="3"/>
              </w:numPr>
              <w:spacing w:line="360" w:lineRule="auto"/>
              <w:ind w:firstLineChars="0"/>
              <w:rPr>
                <w:rFonts w:hint="eastAsia"/>
                <w:sz w:val="24"/>
                <w:szCs w:val="24"/>
              </w:rPr>
            </w:pPr>
            <w:r>
              <w:rPr>
                <w:rFonts w:hint="eastAsia"/>
                <w:sz w:val="24"/>
                <w:szCs w:val="24"/>
              </w:rPr>
              <w:t>设计温度：≥</w:t>
            </w:r>
            <w:r>
              <w:rPr>
                <w:rFonts w:hint="eastAsia"/>
                <w:sz w:val="24"/>
                <w:szCs w:val="24"/>
                <w:lang w:val="en-US" w:eastAsia="zh-CN"/>
              </w:rPr>
              <w:t>132</w:t>
            </w:r>
            <w:r>
              <w:rPr>
                <w:rFonts w:hint="eastAsia"/>
                <w:sz w:val="24"/>
                <w:szCs w:val="24"/>
              </w:rPr>
              <w:t>℃。</w:t>
            </w:r>
          </w:p>
          <w:p>
            <w:pPr>
              <w:pStyle w:val="16"/>
              <w:numPr>
                <w:ilvl w:val="0"/>
                <w:numId w:val="3"/>
              </w:numPr>
              <w:spacing w:line="360" w:lineRule="auto"/>
              <w:ind w:firstLineChars="0"/>
              <w:rPr>
                <w:rFonts w:hint="eastAsia"/>
                <w:sz w:val="24"/>
                <w:szCs w:val="24"/>
              </w:rPr>
            </w:pPr>
            <w:r>
              <w:rPr>
                <w:rFonts w:hint="eastAsia"/>
                <w:sz w:val="24"/>
                <w:szCs w:val="24"/>
              </w:rPr>
              <w:t>腔壁加热：全夹套，从主体前端到封头。</w:t>
            </w:r>
          </w:p>
          <w:p>
            <w:pPr>
              <w:pStyle w:val="16"/>
              <w:numPr>
                <w:ilvl w:val="0"/>
                <w:numId w:val="3"/>
              </w:numPr>
              <w:spacing w:line="360" w:lineRule="auto"/>
              <w:ind w:firstLineChars="0"/>
              <w:rPr>
                <w:rFonts w:hint="eastAsia"/>
                <w:sz w:val="24"/>
                <w:szCs w:val="24"/>
              </w:rPr>
            </w:pPr>
            <w:r>
              <w:rPr>
                <w:rFonts w:hint="eastAsia"/>
                <w:sz w:val="24"/>
                <w:szCs w:val="24"/>
              </w:rPr>
              <w:t>开关门方式：电机驱动，触摸屏一键式开门。</w:t>
            </w:r>
          </w:p>
          <w:p>
            <w:pPr>
              <w:pStyle w:val="16"/>
              <w:numPr>
                <w:ilvl w:val="0"/>
                <w:numId w:val="3"/>
              </w:numPr>
              <w:spacing w:line="360" w:lineRule="auto"/>
              <w:ind w:firstLineChars="0"/>
              <w:rPr>
                <w:rFonts w:hint="eastAsia"/>
                <w:sz w:val="24"/>
                <w:szCs w:val="24"/>
              </w:rPr>
            </w:pPr>
            <w:r>
              <w:rPr>
                <w:rFonts w:hint="eastAsia"/>
                <w:sz w:val="24"/>
                <w:szCs w:val="24"/>
              </w:rPr>
              <w:t>储水装置：内置双水箱，不外排蒸汽可实现汽水内循环，可根据用户需求切换为单水箱。</w:t>
            </w:r>
          </w:p>
          <w:p>
            <w:pPr>
              <w:pStyle w:val="16"/>
              <w:numPr>
                <w:ilvl w:val="0"/>
                <w:numId w:val="3"/>
              </w:numPr>
              <w:spacing w:line="360" w:lineRule="auto"/>
              <w:ind w:firstLineChars="0"/>
              <w:rPr>
                <w:rFonts w:hint="eastAsia"/>
                <w:sz w:val="24"/>
                <w:szCs w:val="24"/>
              </w:rPr>
            </w:pPr>
            <w:r>
              <w:rPr>
                <w:rFonts w:hint="eastAsia"/>
                <w:sz w:val="24"/>
                <w:szCs w:val="24"/>
              </w:rPr>
              <w:t>控制方式：采用高度集成化的PLC进行控制,模块化设计的专用灭菌器控制器。</w:t>
            </w:r>
          </w:p>
          <w:p>
            <w:pPr>
              <w:pStyle w:val="16"/>
              <w:numPr>
                <w:ilvl w:val="0"/>
                <w:numId w:val="3"/>
              </w:numPr>
              <w:spacing w:line="360" w:lineRule="auto"/>
              <w:ind w:firstLineChars="0"/>
              <w:rPr>
                <w:rFonts w:hint="eastAsia"/>
                <w:sz w:val="24"/>
                <w:szCs w:val="24"/>
              </w:rPr>
            </w:pPr>
            <w:r>
              <w:rPr>
                <w:rFonts w:hint="eastAsia"/>
                <w:sz w:val="24"/>
                <w:szCs w:val="24"/>
              </w:rPr>
              <w:t>水质检测功能：检测灭菌使用水质是否满足标准要求，当水质不符合要求时候，显示屏进行提示。</w:t>
            </w:r>
          </w:p>
          <w:p>
            <w:pPr>
              <w:spacing w:line="360" w:lineRule="auto"/>
              <w:rPr>
                <w:rFonts w:hint="eastAsia"/>
                <w:sz w:val="24"/>
                <w:szCs w:val="24"/>
              </w:rPr>
            </w:pPr>
            <w:r>
              <w:rPr>
                <w:rFonts w:hint="eastAsia"/>
                <w:sz w:val="24"/>
                <w:szCs w:val="24"/>
              </w:rPr>
              <w:t>10、流程控制：置换、脉动、升温、灭菌、排汽、干燥全过程自动控制。</w:t>
            </w:r>
          </w:p>
          <w:p>
            <w:pPr>
              <w:spacing w:line="360" w:lineRule="auto"/>
              <w:rPr>
                <w:rFonts w:hint="eastAsia"/>
                <w:sz w:val="24"/>
                <w:szCs w:val="24"/>
              </w:rPr>
            </w:pPr>
            <w:r>
              <w:rPr>
                <w:rFonts w:hint="eastAsia"/>
                <w:sz w:val="24"/>
                <w:szCs w:val="24"/>
              </w:rPr>
              <w:t>11、记录方式：内置微型热敏打印机，可记录程序信息、程序运行阶段、程序运行转折点，各阶段温度、压力、时间、F0值等。</w:t>
            </w:r>
          </w:p>
          <w:p>
            <w:pPr>
              <w:spacing w:line="360" w:lineRule="auto"/>
              <w:rPr>
                <w:rFonts w:hint="eastAsia"/>
                <w:sz w:val="24"/>
                <w:szCs w:val="24"/>
              </w:rPr>
            </w:pPr>
            <w:r>
              <w:rPr>
                <w:rFonts w:hint="eastAsia"/>
                <w:sz w:val="24"/>
                <w:szCs w:val="24"/>
              </w:rPr>
              <w:t>12、安全保护：超温自动保护装置：超过设定温度，系统自动切断加热电源；超压双重保护：超过设定压力自动报警功能；超过安全阀开启压力，安全阀开启泄压；过流保护装置：设备电流过载时，过流保护动作，系统自动切断电源；</w:t>
            </w:r>
          </w:p>
          <w:p>
            <w:pPr>
              <w:spacing w:line="360" w:lineRule="auto"/>
              <w:rPr>
                <w:rFonts w:hint="eastAsia"/>
                <w:sz w:val="24"/>
                <w:szCs w:val="24"/>
              </w:rPr>
            </w:pPr>
            <w:r>
              <w:rPr>
                <w:rFonts w:hint="eastAsia"/>
                <w:sz w:val="24"/>
                <w:szCs w:val="24"/>
              </w:rPr>
              <w:t>13、程序名称：包含裸露程序、包装程序、橡胶程序、自定义程序、液体程序、N类快速、B类快速、嗜血程序、BD&amp;Helix、真空测试、预热程序、干燥程序等。</w:t>
            </w:r>
          </w:p>
          <w:p>
            <w:pPr>
              <w:spacing w:line="360" w:lineRule="auto"/>
              <w:rPr>
                <w:rFonts w:hint="eastAsia"/>
                <w:sz w:val="24"/>
                <w:szCs w:val="24"/>
              </w:rPr>
            </w:pPr>
            <w:r>
              <w:rPr>
                <w:rFonts w:hint="eastAsia"/>
                <w:sz w:val="24"/>
                <w:szCs w:val="24"/>
              </w:rPr>
              <w:t>14、装载量：可放置八层托盘。</w:t>
            </w:r>
          </w:p>
          <w:p>
            <w:pPr>
              <w:spacing w:line="360" w:lineRule="auto"/>
              <w:rPr>
                <w:rFonts w:hint="eastAsia"/>
                <w:b/>
                <w:sz w:val="24"/>
                <w:szCs w:val="24"/>
              </w:rPr>
            </w:pPr>
            <w:r>
              <w:rPr>
                <w:rFonts w:hint="eastAsia"/>
                <w:b/>
                <w:sz w:val="24"/>
                <w:szCs w:val="24"/>
              </w:rPr>
              <w:t>主要配置：</w:t>
            </w:r>
          </w:p>
          <w:tbl>
            <w:tblPr>
              <w:tblStyle w:val="12"/>
              <w:tblpPr w:leftFromText="180" w:rightFromText="180" w:vertAnchor="text" w:horzAnchor="page" w:tblpX="250" w:tblpY="119"/>
              <w:tblOverlap w:val="never"/>
              <w:tblW w:w="9932" w:type="dxa"/>
              <w:tblInd w:w="0" w:type="dxa"/>
              <w:tblBorders>
                <w:top w:val="single" w:color="0065B6" w:sz="8" w:space="0"/>
                <w:left w:val="single" w:color="0065B6" w:sz="8" w:space="0"/>
                <w:bottom w:val="single" w:color="0065B6" w:sz="8" w:space="0"/>
                <w:right w:val="single" w:color="0065B6" w:sz="8" w:space="0"/>
                <w:insideH w:val="single" w:color="0065B6" w:sz="8" w:space="0"/>
                <w:insideV w:val="single" w:color="0065B6" w:sz="8" w:space="0"/>
              </w:tblBorders>
              <w:tblLayout w:type="autofit"/>
              <w:tblCellMar>
                <w:top w:w="0" w:type="dxa"/>
                <w:left w:w="108" w:type="dxa"/>
                <w:bottom w:w="0" w:type="dxa"/>
                <w:right w:w="108" w:type="dxa"/>
              </w:tblCellMar>
            </w:tblPr>
            <w:tblGrid>
              <w:gridCol w:w="914"/>
              <w:gridCol w:w="1752"/>
              <w:gridCol w:w="7266"/>
            </w:tblGrid>
            <w:tr>
              <w:tblPrEx>
                <w:tblBorders>
                  <w:top w:val="single" w:color="0065B6" w:sz="8" w:space="0"/>
                  <w:left w:val="single" w:color="0065B6" w:sz="8" w:space="0"/>
                  <w:bottom w:val="single" w:color="0065B6" w:sz="8" w:space="0"/>
                  <w:right w:val="single" w:color="0065B6" w:sz="8" w:space="0"/>
                  <w:insideH w:val="single" w:color="0065B6" w:sz="8" w:space="0"/>
                  <w:insideV w:val="single" w:color="0065B6" w:sz="8" w:space="0"/>
                </w:tblBorders>
                <w:tblCellMar>
                  <w:top w:w="0" w:type="dxa"/>
                  <w:left w:w="108" w:type="dxa"/>
                  <w:bottom w:w="0" w:type="dxa"/>
                  <w:right w:w="108" w:type="dxa"/>
                </w:tblCellMar>
              </w:tblPrEx>
              <w:tc>
                <w:tcPr>
                  <w:tcW w:w="914" w:type="dxa"/>
                  <w:shd w:val="clear" w:color="auto" w:fill="auto"/>
                  <w:vAlign w:val="center"/>
                </w:tcPr>
                <w:p>
                  <w:pPr>
                    <w:spacing w:line="360" w:lineRule="exact"/>
                    <w:rPr>
                      <w:rFonts w:hint="eastAsia" w:ascii="Calibri" w:hAnsi="Calibri" w:eastAsia="宋体" w:cs="Times New Roman"/>
                      <w:sz w:val="24"/>
                      <w:szCs w:val="24"/>
                    </w:rPr>
                  </w:pPr>
                  <w:r>
                    <w:rPr>
                      <w:rFonts w:hint="eastAsia" w:ascii="Calibri" w:hAnsi="Calibri" w:eastAsia="宋体" w:cs="Times New Roman"/>
                      <w:sz w:val="24"/>
                      <w:szCs w:val="24"/>
                    </w:rPr>
                    <w:t>序号</w:t>
                  </w:r>
                </w:p>
              </w:tc>
              <w:tc>
                <w:tcPr>
                  <w:tcW w:w="1752" w:type="dxa"/>
                  <w:shd w:val="clear" w:color="auto" w:fill="auto"/>
                  <w:vAlign w:val="center"/>
                </w:tcPr>
                <w:p>
                  <w:pPr>
                    <w:spacing w:line="360" w:lineRule="exact"/>
                    <w:rPr>
                      <w:rFonts w:hint="eastAsia" w:ascii="Calibri" w:hAnsi="Calibri" w:eastAsia="宋体" w:cs="Times New Roman"/>
                      <w:sz w:val="24"/>
                      <w:szCs w:val="24"/>
                    </w:rPr>
                  </w:pPr>
                  <w:r>
                    <w:rPr>
                      <w:rFonts w:hint="eastAsia" w:ascii="Calibri" w:hAnsi="Calibri" w:eastAsia="宋体" w:cs="Times New Roman"/>
                      <w:sz w:val="24"/>
                      <w:szCs w:val="24"/>
                    </w:rPr>
                    <w:t>名称</w:t>
                  </w:r>
                </w:p>
              </w:tc>
              <w:tc>
                <w:tcPr>
                  <w:tcW w:w="7266" w:type="dxa"/>
                  <w:shd w:val="clear" w:color="auto" w:fill="auto"/>
                  <w:vAlign w:val="center"/>
                </w:tcPr>
                <w:p>
                  <w:pPr>
                    <w:spacing w:line="360" w:lineRule="exact"/>
                    <w:rPr>
                      <w:rFonts w:hint="eastAsia" w:ascii="Calibri" w:hAnsi="Calibri" w:eastAsia="宋体" w:cs="Times New Roman"/>
                      <w:sz w:val="24"/>
                      <w:szCs w:val="24"/>
                    </w:rPr>
                  </w:pPr>
                  <w:r>
                    <w:rPr>
                      <w:rFonts w:hint="eastAsia" w:ascii="Calibri" w:hAnsi="Calibri" w:eastAsia="宋体" w:cs="Times New Roman"/>
                      <w:sz w:val="24"/>
                      <w:szCs w:val="24"/>
                    </w:rPr>
                    <w:t>技术说明</w:t>
                  </w:r>
                </w:p>
              </w:tc>
            </w:tr>
            <w:tr>
              <w:tblPrEx>
                <w:tblBorders>
                  <w:top w:val="single" w:color="0065B6" w:sz="8" w:space="0"/>
                  <w:left w:val="single" w:color="0065B6" w:sz="8" w:space="0"/>
                  <w:bottom w:val="single" w:color="0065B6" w:sz="8" w:space="0"/>
                  <w:right w:val="single" w:color="0065B6" w:sz="8" w:space="0"/>
                  <w:insideH w:val="single" w:color="0065B6" w:sz="8" w:space="0"/>
                  <w:insideV w:val="single" w:color="0065B6" w:sz="8" w:space="0"/>
                </w:tblBorders>
                <w:tblCellMar>
                  <w:top w:w="0" w:type="dxa"/>
                  <w:left w:w="108" w:type="dxa"/>
                  <w:bottom w:w="0" w:type="dxa"/>
                  <w:right w:w="108" w:type="dxa"/>
                </w:tblCellMar>
              </w:tblPrEx>
              <w:tc>
                <w:tcPr>
                  <w:tcW w:w="914" w:type="dxa"/>
                  <w:shd w:val="clear" w:color="auto" w:fill="auto"/>
                  <w:vAlign w:val="center"/>
                </w:tcPr>
                <w:p>
                  <w:pPr>
                    <w:spacing w:line="360" w:lineRule="exact"/>
                    <w:rPr>
                      <w:rFonts w:hint="eastAsia" w:ascii="Calibri" w:hAnsi="Calibri" w:eastAsia="宋体" w:cs="Times New Roman"/>
                      <w:sz w:val="24"/>
                      <w:szCs w:val="24"/>
                    </w:rPr>
                  </w:pPr>
                  <w:r>
                    <w:rPr>
                      <w:rFonts w:hint="eastAsia" w:ascii="Calibri" w:hAnsi="Calibri" w:eastAsia="宋体" w:cs="Times New Roman"/>
                      <w:sz w:val="24"/>
                      <w:szCs w:val="24"/>
                    </w:rPr>
                    <w:t>1</w:t>
                  </w:r>
                </w:p>
              </w:tc>
              <w:tc>
                <w:tcPr>
                  <w:tcW w:w="1752" w:type="dxa"/>
                  <w:shd w:val="clear" w:color="auto" w:fill="auto"/>
                  <w:vAlign w:val="center"/>
                </w:tcPr>
                <w:p>
                  <w:pPr>
                    <w:spacing w:line="360" w:lineRule="exact"/>
                    <w:jc w:val="left"/>
                    <w:rPr>
                      <w:rFonts w:hint="eastAsia" w:ascii="Calibri" w:hAnsi="Calibri" w:eastAsia="宋体" w:cs="Times New Roman"/>
                      <w:sz w:val="24"/>
                      <w:szCs w:val="24"/>
                    </w:rPr>
                  </w:pPr>
                  <w:r>
                    <w:rPr>
                      <w:rFonts w:hint="eastAsia" w:ascii="Calibri" w:hAnsi="Calibri" w:eastAsia="宋体" w:cs="Times New Roman"/>
                      <w:sz w:val="24"/>
                      <w:szCs w:val="24"/>
                    </w:rPr>
                    <w:t>主体</w:t>
                  </w:r>
                </w:p>
              </w:tc>
              <w:tc>
                <w:tcPr>
                  <w:tcW w:w="7266" w:type="dxa"/>
                  <w:shd w:val="clear" w:color="auto" w:fill="auto"/>
                  <w:vAlign w:val="center"/>
                </w:tcPr>
                <w:p>
                  <w:pPr>
                    <w:spacing w:line="360" w:lineRule="exact"/>
                    <w:jc w:val="left"/>
                    <w:rPr>
                      <w:rFonts w:hint="eastAsia" w:ascii="Calibri" w:hAnsi="Calibri" w:eastAsia="宋体" w:cs="Times New Roman"/>
                      <w:sz w:val="24"/>
                      <w:szCs w:val="24"/>
                    </w:rPr>
                  </w:pPr>
                  <w:r>
                    <w:rPr>
                      <w:rFonts w:ascii="宋体" w:hAnsi="宋体" w:eastAsia="宋体" w:cs="Times New Roman"/>
                      <w:bCs/>
                      <w:color w:val="000000"/>
                      <w:sz w:val="24"/>
                      <w:szCs w:val="24"/>
                    </w:rPr>
                    <w:t>06Cr19Ni10</w:t>
                  </w:r>
                  <w:r>
                    <w:rPr>
                      <w:rFonts w:hint="eastAsia" w:ascii="Calibri" w:hAnsi="Calibri" w:eastAsia="宋体" w:cs="Times New Roman"/>
                      <w:sz w:val="24"/>
                      <w:szCs w:val="24"/>
                    </w:rPr>
                    <w:t>不锈钢,自动脉冲氩弧焊焊接，表面电解抛光处理，抗腐蚀。</w:t>
                  </w:r>
                </w:p>
              </w:tc>
            </w:tr>
            <w:tr>
              <w:tblPrEx>
                <w:tblBorders>
                  <w:top w:val="single" w:color="0065B6" w:sz="8" w:space="0"/>
                  <w:left w:val="single" w:color="0065B6" w:sz="8" w:space="0"/>
                  <w:bottom w:val="single" w:color="0065B6" w:sz="8" w:space="0"/>
                  <w:right w:val="single" w:color="0065B6" w:sz="8" w:space="0"/>
                  <w:insideH w:val="single" w:color="0065B6" w:sz="8" w:space="0"/>
                  <w:insideV w:val="single" w:color="0065B6" w:sz="8" w:space="0"/>
                </w:tblBorders>
                <w:tblCellMar>
                  <w:top w:w="0" w:type="dxa"/>
                  <w:left w:w="108" w:type="dxa"/>
                  <w:bottom w:w="0" w:type="dxa"/>
                  <w:right w:w="108" w:type="dxa"/>
                </w:tblCellMar>
              </w:tblPrEx>
              <w:tc>
                <w:tcPr>
                  <w:tcW w:w="914" w:type="dxa"/>
                  <w:shd w:val="clear" w:color="auto" w:fill="auto"/>
                  <w:vAlign w:val="center"/>
                </w:tcPr>
                <w:p>
                  <w:pPr>
                    <w:spacing w:line="360" w:lineRule="exact"/>
                    <w:rPr>
                      <w:rFonts w:hint="eastAsia" w:ascii="Calibri" w:hAnsi="Calibri" w:eastAsia="宋体" w:cs="Times New Roman"/>
                      <w:sz w:val="24"/>
                      <w:szCs w:val="24"/>
                    </w:rPr>
                  </w:pPr>
                  <w:r>
                    <w:rPr>
                      <w:rFonts w:hint="eastAsia" w:ascii="Calibri" w:hAnsi="Calibri" w:eastAsia="宋体" w:cs="Times New Roman"/>
                      <w:sz w:val="24"/>
                      <w:szCs w:val="24"/>
                    </w:rPr>
                    <w:t>2</w:t>
                  </w:r>
                </w:p>
              </w:tc>
              <w:tc>
                <w:tcPr>
                  <w:tcW w:w="1752" w:type="dxa"/>
                  <w:shd w:val="clear" w:color="auto" w:fill="auto"/>
                  <w:vAlign w:val="center"/>
                </w:tcPr>
                <w:p>
                  <w:pPr>
                    <w:spacing w:line="360" w:lineRule="exact"/>
                    <w:jc w:val="left"/>
                    <w:rPr>
                      <w:rFonts w:hint="eastAsia" w:ascii="Calibri" w:hAnsi="Calibri" w:eastAsia="宋体" w:cs="Times New Roman"/>
                      <w:sz w:val="24"/>
                      <w:szCs w:val="24"/>
                    </w:rPr>
                  </w:pPr>
                  <w:r>
                    <w:rPr>
                      <w:rFonts w:hint="eastAsia" w:ascii="Calibri" w:hAnsi="Calibri" w:eastAsia="宋体" w:cs="Times New Roman"/>
                      <w:sz w:val="24"/>
                      <w:szCs w:val="24"/>
                    </w:rPr>
                    <w:t>密封门</w:t>
                  </w:r>
                </w:p>
              </w:tc>
              <w:tc>
                <w:tcPr>
                  <w:tcW w:w="7266" w:type="dxa"/>
                  <w:shd w:val="clear" w:color="auto" w:fill="auto"/>
                  <w:vAlign w:val="center"/>
                </w:tcPr>
                <w:p>
                  <w:pPr>
                    <w:spacing w:line="360" w:lineRule="exact"/>
                    <w:jc w:val="left"/>
                    <w:rPr>
                      <w:rFonts w:hint="eastAsia" w:ascii="Calibri" w:hAnsi="Calibri" w:eastAsia="宋体" w:cs="Times New Roman"/>
                      <w:sz w:val="24"/>
                      <w:szCs w:val="24"/>
                    </w:rPr>
                  </w:pPr>
                  <w:r>
                    <w:rPr>
                      <w:rFonts w:ascii="宋体" w:hAnsi="宋体" w:eastAsia="宋体" w:cs="Times New Roman"/>
                      <w:bCs/>
                      <w:color w:val="000000"/>
                      <w:sz w:val="24"/>
                      <w:szCs w:val="24"/>
                    </w:rPr>
                    <w:t>06Cr19Ni10</w:t>
                  </w:r>
                  <w:r>
                    <w:rPr>
                      <w:rFonts w:hint="eastAsia" w:ascii="Calibri" w:hAnsi="Calibri" w:eastAsia="宋体" w:cs="Times New Roman"/>
                      <w:sz w:val="24"/>
                      <w:szCs w:val="24"/>
                    </w:rPr>
                    <w:t>不锈钢, 电抛光处理抗腐蚀。</w:t>
                  </w:r>
                </w:p>
              </w:tc>
            </w:tr>
            <w:tr>
              <w:tblPrEx>
                <w:tblBorders>
                  <w:top w:val="single" w:color="0065B6" w:sz="8" w:space="0"/>
                  <w:left w:val="single" w:color="0065B6" w:sz="8" w:space="0"/>
                  <w:bottom w:val="single" w:color="0065B6" w:sz="8" w:space="0"/>
                  <w:right w:val="single" w:color="0065B6" w:sz="8" w:space="0"/>
                  <w:insideH w:val="single" w:color="0065B6" w:sz="8" w:space="0"/>
                  <w:insideV w:val="single" w:color="0065B6" w:sz="8" w:space="0"/>
                </w:tblBorders>
                <w:tblCellMar>
                  <w:top w:w="0" w:type="dxa"/>
                  <w:left w:w="108" w:type="dxa"/>
                  <w:bottom w:w="0" w:type="dxa"/>
                  <w:right w:w="108" w:type="dxa"/>
                </w:tblCellMar>
              </w:tblPrEx>
              <w:tc>
                <w:tcPr>
                  <w:tcW w:w="914" w:type="dxa"/>
                  <w:shd w:val="clear" w:color="auto" w:fill="auto"/>
                  <w:vAlign w:val="center"/>
                </w:tcPr>
                <w:p>
                  <w:pPr>
                    <w:spacing w:line="360" w:lineRule="exact"/>
                    <w:rPr>
                      <w:rFonts w:hint="eastAsia" w:ascii="Calibri" w:hAnsi="Calibri" w:eastAsia="宋体" w:cs="Times New Roman"/>
                      <w:sz w:val="24"/>
                      <w:szCs w:val="24"/>
                    </w:rPr>
                  </w:pPr>
                  <w:r>
                    <w:rPr>
                      <w:rFonts w:hint="eastAsia" w:ascii="Calibri" w:hAnsi="Calibri" w:eastAsia="宋体" w:cs="Times New Roman"/>
                      <w:sz w:val="24"/>
                      <w:szCs w:val="24"/>
                    </w:rPr>
                    <w:t>3</w:t>
                  </w:r>
                </w:p>
              </w:tc>
              <w:tc>
                <w:tcPr>
                  <w:tcW w:w="1752" w:type="dxa"/>
                  <w:shd w:val="clear" w:color="auto" w:fill="auto"/>
                  <w:vAlign w:val="center"/>
                </w:tcPr>
                <w:p>
                  <w:pPr>
                    <w:spacing w:line="360" w:lineRule="exact"/>
                    <w:jc w:val="left"/>
                    <w:rPr>
                      <w:rFonts w:hint="eastAsia" w:ascii="Calibri" w:hAnsi="Calibri" w:eastAsia="宋体" w:cs="Times New Roman"/>
                      <w:sz w:val="24"/>
                      <w:szCs w:val="24"/>
                    </w:rPr>
                  </w:pPr>
                  <w:r>
                    <w:rPr>
                      <w:rFonts w:hint="eastAsia" w:ascii="Calibri" w:hAnsi="Calibri" w:eastAsia="宋体" w:cs="Times New Roman"/>
                      <w:sz w:val="24"/>
                      <w:szCs w:val="24"/>
                    </w:rPr>
                    <w:t>外罩</w:t>
                  </w:r>
                </w:p>
              </w:tc>
              <w:tc>
                <w:tcPr>
                  <w:tcW w:w="7266" w:type="dxa"/>
                  <w:shd w:val="clear" w:color="auto" w:fill="auto"/>
                  <w:vAlign w:val="center"/>
                </w:tcPr>
                <w:p>
                  <w:pPr>
                    <w:spacing w:line="360" w:lineRule="exact"/>
                    <w:jc w:val="left"/>
                    <w:rPr>
                      <w:rFonts w:hint="eastAsia" w:ascii="Calibri" w:hAnsi="Calibri" w:eastAsia="宋体" w:cs="Times New Roman"/>
                      <w:sz w:val="24"/>
                      <w:szCs w:val="24"/>
                    </w:rPr>
                  </w:pPr>
                  <w:r>
                    <w:rPr>
                      <w:rFonts w:hint="eastAsia" w:ascii="Calibri" w:hAnsi="Calibri" w:eastAsia="宋体" w:cs="Times New Roman"/>
                      <w:sz w:val="24"/>
                      <w:szCs w:val="24"/>
                    </w:rPr>
                    <w:t>表面喷塑，耐腐蚀</w:t>
                  </w:r>
                </w:p>
              </w:tc>
            </w:tr>
            <w:tr>
              <w:tblPrEx>
                <w:tblBorders>
                  <w:top w:val="single" w:color="0065B6" w:sz="8" w:space="0"/>
                  <w:left w:val="single" w:color="0065B6" w:sz="8" w:space="0"/>
                  <w:bottom w:val="single" w:color="0065B6" w:sz="8" w:space="0"/>
                  <w:right w:val="single" w:color="0065B6" w:sz="8" w:space="0"/>
                  <w:insideH w:val="single" w:color="0065B6" w:sz="8" w:space="0"/>
                  <w:insideV w:val="single" w:color="0065B6" w:sz="8" w:space="0"/>
                </w:tblBorders>
                <w:tblCellMar>
                  <w:top w:w="0" w:type="dxa"/>
                  <w:left w:w="108" w:type="dxa"/>
                  <w:bottom w:w="0" w:type="dxa"/>
                  <w:right w:w="108" w:type="dxa"/>
                </w:tblCellMar>
              </w:tblPrEx>
              <w:tc>
                <w:tcPr>
                  <w:tcW w:w="914" w:type="dxa"/>
                  <w:shd w:val="clear" w:color="auto" w:fill="auto"/>
                  <w:vAlign w:val="center"/>
                </w:tcPr>
                <w:p>
                  <w:pPr>
                    <w:spacing w:line="360" w:lineRule="exact"/>
                    <w:rPr>
                      <w:rFonts w:hint="eastAsia" w:ascii="Calibri" w:hAnsi="Calibri" w:eastAsia="宋体" w:cs="Times New Roman"/>
                      <w:sz w:val="24"/>
                      <w:szCs w:val="24"/>
                    </w:rPr>
                  </w:pPr>
                  <w:r>
                    <w:rPr>
                      <w:rFonts w:hint="eastAsia" w:ascii="Calibri" w:hAnsi="Calibri" w:eastAsia="宋体" w:cs="Times New Roman"/>
                      <w:sz w:val="24"/>
                      <w:szCs w:val="24"/>
                    </w:rPr>
                    <w:t>4</w:t>
                  </w:r>
                </w:p>
              </w:tc>
              <w:tc>
                <w:tcPr>
                  <w:tcW w:w="1752" w:type="dxa"/>
                  <w:shd w:val="clear" w:color="auto" w:fill="auto"/>
                  <w:vAlign w:val="center"/>
                </w:tcPr>
                <w:p>
                  <w:pPr>
                    <w:spacing w:line="360" w:lineRule="exact"/>
                    <w:jc w:val="left"/>
                    <w:rPr>
                      <w:rFonts w:hint="eastAsia" w:ascii="Calibri" w:hAnsi="Calibri" w:eastAsia="宋体" w:cs="Times New Roman"/>
                      <w:sz w:val="24"/>
                      <w:szCs w:val="24"/>
                    </w:rPr>
                  </w:pPr>
                  <w:r>
                    <w:rPr>
                      <w:rFonts w:hint="eastAsia" w:ascii="Calibri" w:hAnsi="Calibri" w:eastAsia="宋体" w:cs="Times New Roman"/>
                      <w:sz w:val="24"/>
                      <w:szCs w:val="24"/>
                    </w:rPr>
                    <w:t>安全阀</w:t>
                  </w:r>
                </w:p>
              </w:tc>
              <w:tc>
                <w:tcPr>
                  <w:tcW w:w="7266" w:type="dxa"/>
                  <w:shd w:val="clear" w:color="auto" w:fill="auto"/>
                  <w:vAlign w:val="center"/>
                </w:tcPr>
                <w:p>
                  <w:pPr>
                    <w:spacing w:line="360" w:lineRule="exact"/>
                    <w:jc w:val="left"/>
                    <w:rPr>
                      <w:rFonts w:hint="eastAsia" w:ascii="Calibri" w:hAnsi="Calibri" w:eastAsia="宋体" w:cs="Times New Roman"/>
                      <w:sz w:val="24"/>
                      <w:szCs w:val="24"/>
                    </w:rPr>
                  </w:pPr>
                  <w:r>
                    <w:rPr>
                      <w:rFonts w:hint="eastAsia" w:ascii="Calibri" w:hAnsi="Calibri" w:eastAsia="宋体" w:cs="Times New Roman"/>
                      <w:sz w:val="24"/>
                      <w:szCs w:val="24"/>
                    </w:rPr>
                    <w:t>开启压力0.3Mpa</w:t>
                  </w:r>
                </w:p>
              </w:tc>
            </w:tr>
            <w:tr>
              <w:tblPrEx>
                <w:tblBorders>
                  <w:top w:val="single" w:color="0065B6" w:sz="8" w:space="0"/>
                  <w:left w:val="single" w:color="0065B6" w:sz="8" w:space="0"/>
                  <w:bottom w:val="single" w:color="0065B6" w:sz="8" w:space="0"/>
                  <w:right w:val="single" w:color="0065B6" w:sz="8" w:space="0"/>
                  <w:insideH w:val="single" w:color="0065B6" w:sz="8" w:space="0"/>
                  <w:insideV w:val="single" w:color="0065B6" w:sz="8" w:space="0"/>
                </w:tblBorders>
                <w:tblCellMar>
                  <w:top w:w="0" w:type="dxa"/>
                  <w:left w:w="108" w:type="dxa"/>
                  <w:bottom w:w="0" w:type="dxa"/>
                  <w:right w:w="108" w:type="dxa"/>
                </w:tblCellMar>
              </w:tblPrEx>
              <w:tc>
                <w:tcPr>
                  <w:tcW w:w="914" w:type="dxa"/>
                  <w:shd w:val="clear" w:color="auto" w:fill="auto"/>
                  <w:vAlign w:val="center"/>
                </w:tcPr>
                <w:p>
                  <w:pPr>
                    <w:spacing w:line="360" w:lineRule="exact"/>
                    <w:rPr>
                      <w:rFonts w:hint="eastAsia" w:ascii="Calibri" w:hAnsi="Calibri" w:eastAsia="宋体" w:cs="Times New Roman"/>
                      <w:sz w:val="24"/>
                      <w:szCs w:val="24"/>
                    </w:rPr>
                  </w:pPr>
                  <w:r>
                    <w:rPr>
                      <w:rFonts w:hint="eastAsia" w:ascii="Calibri" w:hAnsi="Calibri" w:eastAsia="宋体" w:cs="Times New Roman"/>
                      <w:sz w:val="24"/>
                      <w:szCs w:val="24"/>
                    </w:rPr>
                    <w:t>5</w:t>
                  </w:r>
                </w:p>
              </w:tc>
              <w:tc>
                <w:tcPr>
                  <w:tcW w:w="1752" w:type="dxa"/>
                  <w:shd w:val="clear" w:color="auto" w:fill="auto"/>
                  <w:vAlign w:val="center"/>
                </w:tcPr>
                <w:p>
                  <w:pPr>
                    <w:spacing w:line="360" w:lineRule="exact"/>
                    <w:jc w:val="left"/>
                    <w:rPr>
                      <w:rFonts w:hint="eastAsia" w:ascii="Calibri" w:hAnsi="Calibri" w:eastAsia="宋体" w:cs="Times New Roman"/>
                      <w:sz w:val="24"/>
                      <w:szCs w:val="24"/>
                    </w:rPr>
                  </w:pPr>
                  <w:r>
                    <w:rPr>
                      <w:rFonts w:hint="eastAsia" w:ascii="Calibri" w:hAnsi="Calibri" w:eastAsia="宋体" w:cs="Times New Roman"/>
                      <w:sz w:val="24"/>
                      <w:szCs w:val="24"/>
                    </w:rPr>
                    <w:t>控制系统</w:t>
                  </w:r>
                </w:p>
              </w:tc>
              <w:tc>
                <w:tcPr>
                  <w:tcW w:w="7266" w:type="dxa"/>
                  <w:shd w:val="clear" w:color="auto" w:fill="auto"/>
                  <w:vAlign w:val="center"/>
                </w:tcPr>
                <w:p>
                  <w:pPr>
                    <w:spacing w:line="360" w:lineRule="exact"/>
                    <w:jc w:val="left"/>
                    <w:rPr>
                      <w:rFonts w:hint="eastAsia" w:ascii="Calibri" w:hAnsi="Calibri" w:eastAsia="宋体" w:cs="Times New Roman"/>
                      <w:sz w:val="24"/>
                      <w:szCs w:val="24"/>
                    </w:rPr>
                  </w:pPr>
                  <w:r>
                    <w:rPr>
                      <w:rFonts w:hint="eastAsia" w:ascii="Calibri" w:hAnsi="Calibri" w:eastAsia="宋体" w:cs="Times New Roman"/>
                      <w:sz w:val="24"/>
                      <w:szCs w:val="24"/>
                    </w:rPr>
                    <w:t>微电脑系统，具有较强的适应系统内部参数离散变化和外界环境温度变化的能力。</w:t>
                  </w:r>
                </w:p>
              </w:tc>
            </w:tr>
            <w:tr>
              <w:tblPrEx>
                <w:tblBorders>
                  <w:top w:val="single" w:color="0065B6" w:sz="8" w:space="0"/>
                  <w:left w:val="single" w:color="0065B6" w:sz="8" w:space="0"/>
                  <w:bottom w:val="single" w:color="0065B6" w:sz="8" w:space="0"/>
                  <w:right w:val="single" w:color="0065B6" w:sz="8" w:space="0"/>
                  <w:insideH w:val="single" w:color="0065B6" w:sz="8" w:space="0"/>
                  <w:insideV w:val="single" w:color="0065B6" w:sz="8" w:space="0"/>
                </w:tblBorders>
                <w:tblCellMar>
                  <w:top w:w="0" w:type="dxa"/>
                  <w:left w:w="108" w:type="dxa"/>
                  <w:bottom w:w="0" w:type="dxa"/>
                  <w:right w:w="108" w:type="dxa"/>
                </w:tblCellMar>
              </w:tblPrEx>
              <w:tc>
                <w:tcPr>
                  <w:tcW w:w="914" w:type="dxa"/>
                  <w:shd w:val="clear" w:color="auto" w:fill="auto"/>
                  <w:vAlign w:val="center"/>
                </w:tcPr>
                <w:p>
                  <w:pPr>
                    <w:spacing w:line="360" w:lineRule="exact"/>
                    <w:rPr>
                      <w:rFonts w:hint="eastAsia" w:ascii="Calibri" w:hAnsi="Calibri" w:eastAsia="宋体" w:cs="Times New Roman"/>
                      <w:sz w:val="24"/>
                      <w:szCs w:val="24"/>
                    </w:rPr>
                  </w:pPr>
                  <w:r>
                    <w:rPr>
                      <w:rFonts w:hint="eastAsia" w:ascii="Calibri" w:hAnsi="Calibri" w:eastAsia="宋体" w:cs="Times New Roman"/>
                      <w:sz w:val="24"/>
                      <w:szCs w:val="24"/>
                    </w:rPr>
                    <w:t>6</w:t>
                  </w:r>
                </w:p>
              </w:tc>
              <w:tc>
                <w:tcPr>
                  <w:tcW w:w="1752" w:type="dxa"/>
                  <w:shd w:val="clear" w:color="auto" w:fill="auto"/>
                  <w:vAlign w:val="center"/>
                </w:tcPr>
                <w:p>
                  <w:pPr>
                    <w:spacing w:line="360" w:lineRule="exact"/>
                    <w:jc w:val="left"/>
                    <w:rPr>
                      <w:rFonts w:hint="eastAsia" w:ascii="Calibri" w:hAnsi="Calibri" w:eastAsia="宋体" w:cs="Times New Roman"/>
                      <w:sz w:val="24"/>
                      <w:szCs w:val="24"/>
                    </w:rPr>
                  </w:pPr>
                  <w:r>
                    <w:rPr>
                      <w:rFonts w:hint="eastAsia" w:ascii="Calibri" w:hAnsi="Calibri" w:eastAsia="宋体" w:cs="Times New Roman"/>
                      <w:sz w:val="24"/>
                      <w:szCs w:val="24"/>
                    </w:rPr>
                    <w:t>压力变送器</w:t>
                  </w:r>
                </w:p>
              </w:tc>
              <w:tc>
                <w:tcPr>
                  <w:tcW w:w="7266" w:type="dxa"/>
                  <w:shd w:val="clear" w:color="auto" w:fill="auto"/>
                  <w:vAlign w:val="center"/>
                </w:tcPr>
                <w:p>
                  <w:pPr>
                    <w:spacing w:line="360" w:lineRule="exact"/>
                    <w:jc w:val="left"/>
                    <w:rPr>
                      <w:rFonts w:hint="eastAsia" w:ascii="Calibri" w:hAnsi="Calibri" w:eastAsia="宋体" w:cs="Times New Roman"/>
                      <w:sz w:val="24"/>
                      <w:szCs w:val="24"/>
                    </w:rPr>
                  </w:pPr>
                  <w:r>
                    <w:rPr>
                      <w:rFonts w:hint="eastAsia" w:ascii="Calibri" w:hAnsi="Calibri" w:eastAsia="宋体" w:cs="Times New Roman"/>
                      <w:sz w:val="24"/>
                      <w:szCs w:val="24"/>
                    </w:rPr>
                    <w:t>范围：0-400kPa  精确度高。</w:t>
                  </w:r>
                </w:p>
              </w:tc>
            </w:tr>
            <w:tr>
              <w:tblPrEx>
                <w:tblBorders>
                  <w:top w:val="single" w:color="0065B6" w:sz="8" w:space="0"/>
                  <w:left w:val="single" w:color="0065B6" w:sz="8" w:space="0"/>
                  <w:bottom w:val="single" w:color="0065B6" w:sz="8" w:space="0"/>
                  <w:right w:val="single" w:color="0065B6" w:sz="8" w:space="0"/>
                  <w:insideH w:val="single" w:color="0065B6" w:sz="8" w:space="0"/>
                  <w:insideV w:val="single" w:color="0065B6" w:sz="8" w:space="0"/>
                </w:tblBorders>
                <w:tblCellMar>
                  <w:top w:w="0" w:type="dxa"/>
                  <w:left w:w="108" w:type="dxa"/>
                  <w:bottom w:w="0" w:type="dxa"/>
                  <w:right w:w="108" w:type="dxa"/>
                </w:tblCellMar>
              </w:tblPrEx>
              <w:tc>
                <w:tcPr>
                  <w:tcW w:w="914" w:type="dxa"/>
                  <w:shd w:val="clear" w:color="auto" w:fill="auto"/>
                  <w:vAlign w:val="center"/>
                </w:tcPr>
                <w:p>
                  <w:pPr>
                    <w:spacing w:line="360" w:lineRule="exact"/>
                    <w:rPr>
                      <w:rFonts w:hint="eastAsia" w:ascii="Calibri" w:hAnsi="Calibri" w:eastAsia="宋体" w:cs="Times New Roman"/>
                      <w:sz w:val="24"/>
                      <w:szCs w:val="24"/>
                    </w:rPr>
                  </w:pPr>
                  <w:r>
                    <w:rPr>
                      <w:rFonts w:hint="eastAsia" w:ascii="Calibri" w:hAnsi="Calibri" w:eastAsia="宋体" w:cs="Times New Roman"/>
                      <w:sz w:val="24"/>
                      <w:szCs w:val="24"/>
                    </w:rPr>
                    <w:t>7</w:t>
                  </w:r>
                </w:p>
              </w:tc>
              <w:tc>
                <w:tcPr>
                  <w:tcW w:w="1752" w:type="dxa"/>
                  <w:shd w:val="clear" w:color="auto" w:fill="auto"/>
                  <w:vAlign w:val="center"/>
                </w:tcPr>
                <w:p>
                  <w:pPr>
                    <w:spacing w:line="360" w:lineRule="exact"/>
                    <w:jc w:val="left"/>
                    <w:rPr>
                      <w:rFonts w:hint="eastAsia" w:ascii="Calibri" w:hAnsi="Calibri" w:eastAsia="宋体" w:cs="Times New Roman"/>
                      <w:sz w:val="24"/>
                      <w:szCs w:val="24"/>
                    </w:rPr>
                  </w:pPr>
                  <w:r>
                    <w:rPr>
                      <w:rFonts w:hint="eastAsia" w:ascii="Calibri" w:hAnsi="Calibri" w:eastAsia="宋体" w:cs="Times New Roman"/>
                      <w:sz w:val="24"/>
                      <w:szCs w:val="24"/>
                    </w:rPr>
                    <w:t>温度传感器</w:t>
                  </w:r>
                </w:p>
              </w:tc>
              <w:tc>
                <w:tcPr>
                  <w:tcW w:w="7266" w:type="dxa"/>
                  <w:shd w:val="clear" w:color="auto" w:fill="auto"/>
                  <w:vAlign w:val="center"/>
                </w:tcPr>
                <w:p>
                  <w:pPr>
                    <w:spacing w:line="360" w:lineRule="exact"/>
                    <w:jc w:val="left"/>
                    <w:rPr>
                      <w:rFonts w:hint="eastAsia" w:ascii="Calibri" w:hAnsi="Calibri" w:eastAsia="宋体" w:cs="Times New Roman"/>
                      <w:sz w:val="24"/>
                      <w:szCs w:val="24"/>
                    </w:rPr>
                  </w:pPr>
                  <w:r>
                    <w:rPr>
                      <w:rFonts w:hint="eastAsia" w:ascii="Calibri" w:hAnsi="Calibri" w:eastAsia="宋体" w:cs="Times New Roman"/>
                      <w:sz w:val="24"/>
                      <w:szCs w:val="24"/>
                    </w:rPr>
                    <w:t>A级精度，温度准确。</w:t>
                  </w:r>
                </w:p>
              </w:tc>
            </w:tr>
            <w:tr>
              <w:tblPrEx>
                <w:tblBorders>
                  <w:top w:val="single" w:color="0065B6" w:sz="8" w:space="0"/>
                  <w:left w:val="single" w:color="0065B6" w:sz="8" w:space="0"/>
                  <w:bottom w:val="single" w:color="0065B6" w:sz="8" w:space="0"/>
                  <w:right w:val="single" w:color="0065B6" w:sz="8" w:space="0"/>
                  <w:insideH w:val="single" w:color="0065B6" w:sz="8" w:space="0"/>
                  <w:insideV w:val="single" w:color="0065B6" w:sz="8" w:space="0"/>
                </w:tblBorders>
                <w:tblCellMar>
                  <w:top w:w="0" w:type="dxa"/>
                  <w:left w:w="108" w:type="dxa"/>
                  <w:bottom w:w="0" w:type="dxa"/>
                  <w:right w:w="108" w:type="dxa"/>
                </w:tblCellMar>
              </w:tblPrEx>
              <w:tc>
                <w:tcPr>
                  <w:tcW w:w="914" w:type="dxa"/>
                  <w:shd w:val="clear" w:color="auto" w:fill="auto"/>
                  <w:vAlign w:val="center"/>
                </w:tcPr>
                <w:p>
                  <w:pPr>
                    <w:spacing w:line="360" w:lineRule="exact"/>
                    <w:rPr>
                      <w:rFonts w:hint="eastAsia" w:ascii="Calibri" w:hAnsi="Calibri" w:eastAsia="宋体" w:cs="Times New Roman"/>
                      <w:sz w:val="24"/>
                      <w:szCs w:val="24"/>
                    </w:rPr>
                  </w:pPr>
                  <w:r>
                    <w:rPr>
                      <w:rFonts w:hint="eastAsia" w:ascii="Calibri" w:hAnsi="Calibri" w:eastAsia="宋体" w:cs="Times New Roman"/>
                      <w:sz w:val="24"/>
                      <w:szCs w:val="24"/>
                    </w:rPr>
                    <w:t>8</w:t>
                  </w:r>
                </w:p>
              </w:tc>
              <w:tc>
                <w:tcPr>
                  <w:tcW w:w="1752" w:type="dxa"/>
                  <w:shd w:val="clear" w:color="auto" w:fill="auto"/>
                  <w:vAlign w:val="center"/>
                </w:tcPr>
                <w:p>
                  <w:pPr>
                    <w:spacing w:line="360" w:lineRule="exact"/>
                    <w:jc w:val="left"/>
                    <w:rPr>
                      <w:rFonts w:hint="eastAsia" w:ascii="Calibri" w:hAnsi="Calibri" w:eastAsia="宋体" w:cs="Times New Roman"/>
                      <w:sz w:val="24"/>
                      <w:szCs w:val="24"/>
                    </w:rPr>
                  </w:pPr>
                  <w:r>
                    <w:rPr>
                      <w:rFonts w:hint="eastAsia" w:ascii="Calibri" w:hAnsi="Calibri" w:eastAsia="宋体" w:cs="Times New Roman"/>
                      <w:sz w:val="24"/>
                      <w:szCs w:val="24"/>
                    </w:rPr>
                    <w:t>温控器</w:t>
                  </w:r>
                </w:p>
              </w:tc>
              <w:tc>
                <w:tcPr>
                  <w:tcW w:w="7266" w:type="dxa"/>
                  <w:shd w:val="clear" w:color="auto" w:fill="auto"/>
                  <w:vAlign w:val="center"/>
                </w:tcPr>
                <w:p>
                  <w:pPr>
                    <w:spacing w:line="360" w:lineRule="exact"/>
                    <w:jc w:val="left"/>
                    <w:rPr>
                      <w:rFonts w:hint="eastAsia" w:ascii="Calibri" w:hAnsi="Calibri" w:eastAsia="宋体" w:cs="Times New Roman"/>
                      <w:sz w:val="24"/>
                      <w:szCs w:val="24"/>
                    </w:rPr>
                  </w:pPr>
                  <w:r>
                    <w:rPr>
                      <w:rFonts w:hint="eastAsia" w:ascii="Calibri" w:hAnsi="Calibri" w:eastAsia="宋体" w:cs="Times New Roman"/>
                      <w:sz w:val="24"/>
                      <w:szCs w:val="24"/>
                    </w:rPr>
                    <w:t>主体以及蒸发器温度保护精度高</w:t>
                  </w:r>
                </w:p>
              </w:tc>
            </w:tr>
            <w:tr>
              <w:tblPrEx>
                <w:tblBorders>
                  <w:top w:val="single" w:color="0065B6" w:sz="8" w:space="0"/>
                  <w:left w:val="single" w:color="0065B6" w:sz="8" w:space="0"/>
                  <w:bottom w:val="single" w:color="0065B6" w:sz="8" w:space="0"/>
                  <w:right w:val="single" w:color="0065B6" w:sz="8" w:space="0"/>
                  <w:insideH w:val="single" w:color="0065B6" w:sz="8" w:space="0"/>
                  <w:insideV w:val="single" w:color="0065B6" w:sz="8" w:space="0"/>
                </w:tblBorders>
                <w:tblCellMar>
                  <w:top w:w="0" w:type="dxa"/>
                  <w:left w:w="108" w:type="dxa"/>
                  <w:bottom w:w="0" w:type="dxa"/>
                  <w:right w:w="108" w:type="dxa"/>
                </w:tblCellMar>
              </w:tblPrEx>
              <w:tc>
                <w:tcPr>
                  <w:tcW w:w="914" w:type="dxa"/>
                  <w:shd w:val="clear" w:color="auto" w:fill="auto"/>
                  <w:vAlign w:val="center"/>
                </w:tcPr>
                <w:p>
                  <w:pPr>
                    <w:spacing w:line="360" w:lineRule="exact"/>
                    <w:rPr>
                      <w:rFonts w:hint="eastAsia" w:ascii="Calibri" w:hAnsi="Calibri" w:eastAsia="宋体" w:cs="Times New Roman"/>
                      <w:sz w:val="24"/>
                      <w:szCs w:val="24"/>
                    </w:rPr>
                  </w:pPr>
                  <w:r>
                    <w:rPr>
                      <w:rFonts w:hint="eastAsia" w:ascii="Calibri" w:hAnsi="Calibri" w:eastAsia="宋体" w:cs="Times New Roman"/>
                      <w:sz w:val="24"/>
                      <w:szCs w:val="24"/>
                    </w:rPr>
                    <w:t>9</w:t>
                  </w:r>
                </w:p>
              </w:tc>
              <w:tc>
                <w:tcPr>
                  <w:tcW w:w="1752" w:type="dxa"/>
                  <w:shd w:val="clear" w:color="auto" w:fill="auto"/>
                  <w:vAlign w:val="center"/>
                </w:tcPr>
                <w:p>
                  <w:pPr>
                    <w:spacing w:line="360" w:lineRule="exact"/>
                    <w:jc w:val="left"/>
                    <w:rPr>
                      <w:rFonts w:hint="eastAsia" w:ascii="Calibri" w:hAnsi="Calibri" w:eastAsia="宋体" w:cs="Times New Roman"/>
                      <w:sz w:val="24"/>
                      <w:szCs w:val="24"/>
                    </w:rPr>
                  </w:pPr>
                  <w:r>
                    <w:rPr>
                      <w:rFonts w:hint="eastAsia" w:ascii="Calibri" w:hAnsi="Calibri" w:eastAsia="宋体" w:cs="Times New Roman"/>
                      <w:sz w:val="24"/>
                      <w:szCs w:val="24"/>
                    </w:rPr>
                    <w:t>微动开关</w:t>
                  </w:r>
                </w:p>
              </w:tc>
              <w:tc>
                <w:tcPr>
                  <w:tcW w:w="7266" w:type="dxa"/>
                  <w:shd w:val="clear" w:color="auto" w:fill="auto"/>
                  <w:vAlign w:val="center"/>
                </w:tcPr>
                <w:p>
                  <w:pPr>
                    <w:spacing w:line="360" w:lineRule="exact"/>
                    <w:jc w:val="left"/>
                    <w:rPr>
                      <w:rFonts w:hint="eastAsia" w:ascii="Calibri" w:hAnsi="Calibri" w:eastAsia="宋体" w:cs="Times New Roman"/>
                      <w:sz w:val="24"/>
                      <w:szCs w:val="24"/>
                    </w:rPr>
                  </w:pPr>
                  <w:r>
                    <w:rPr>
                      <w:rFonts w:hint="eastAsia" w:ascii="Calibri" w:hAnsi="Calibri" w:eastAsia="宋体" w:cs="Times New Roman"/>
                      <w:sz w:val="24"/>
                      <w:szCs w:val="24"/>
                    </w:rPr>
                    <w:t>工作可靠，寿命长</w:t>
                  </w:r>
                </w:p>
              </w:tc>
            </w:tr>
            <w:tr>
              <w:tblPrEx>
                <w:tblBorders>
                  <w:top w:val="single" w:color="0065B6" w:sz="8" w:space="0"/>
                  <w:left w:val="single" w:color="0065B6" w:sz="8" w:space="0"/>
                  <w:bottom w:val="single" w:color="0065B6" w:sz="8" w:space="0"/>
                  <w:right w:val="single" w:color="0065B6" w:sz="8" w:space="0"/>
                  <w:insideH w:val="single" w:color="0065B6" w:sz="8" w:space="0"/>
                  <w:insideV w:val="single" w:color="0065B6" w:sz="8" w:space="0"/>
                </w:tblBorders>
                <w:tblCellMar>
                  <w:top w:w="0" w:type="dxa"/>
                  <w:left w:w="108" w:type="dxa"/>
                  <w:bottom w:w="0" w:type="dxa"/>
                  <w:right w:w="108" w:type="dxa"/>
                </w:tblCellMar>
              </w:tblPrEx>
              <w:tc>
                <w:tcPr>
                  <w:tcW w:w="914" w:type="dxa"/>
                  <w:shd w:val="clear" w:color="auto" w:fill="auto"/>
                  <w:vAlign w:val="center"/>
                </w:tcPr>
                <w:p>
                  <w:pPr>
                    <w:spacing w:line="360" w:lineRule="exact"/>
                    <w:rPr>
                      <w:rFonts w:hint="eastAsia" w:ascii="Calibri" w:hAnsi="Calibri" w:eastAsia="宋体" w:cs="Times New Roman"/>
                      <w:sz w:val="24"/>
                      <w:szCs w:val="24"/>
                    </w:rPr>
                  </w:pPr>
                  <w:r>
                    <w:rPr>
                      <w:rFonts w:hint="eastAsia" w:ascii="Calibri" w:hAnsi="Calibri" w:eastAsia="宋体" w:cs="Times New Roman"/>
                      <w:sz w:val="24"/>
                      <w:szCs w:val="24"/>
                    </w:rPr>
                    <w:t>10</w:t>
                  </w:r>
                </w:p>
              </w:tc>
              <w:tc>
                <w:tcPr>
                  <w:tcW w:w="1752" w:type="dxa"/>
                  <w:shd w:val="clear" w:color="auto" w:fill="auto"/>
                  <w:vAlign w:val="center"/>
                </w:tcPr>
                <w:p>
                  <w:pPr>
                    <w:spacing w:line="360" w:lineRule="exact"/>
                    <w:jc w:val="left"/>
                    <w:rPr>
                      <w:rFonts w:hint="eastAsia" w:ascii="Calibri" w:hAnsi="Calibri" w:eastAsia="宋体" w:cs="Times New Roman"/>
                      <w:sz w:val="24"/>
                      <w:szCs w:val="24"/>
                    </w:rPr>
                  </w:pPr>
                  <w:r>
                    <w:rPr>
                      <w:rFonts w:hint="eastAsia" w:ascii="Calibri" w:hAnsi="Calibri" w:eastAsia="宋体" w:cs="Times New Roman"/>
                      <w:sz w:val="24"/>
                      <w:szCs w:val="24"/>
                    </w:rPr>
                    <w:t>电磁阀</w:t>
                  </w:r>
                </w:p>
              </w:tc>
              <w:tc>
                <w:tcPr>
                  <w:tcW w:w="7266" w:type="dxa"/>
                  <w:shd w:val="clear" w:color="auto" w:fill="auto"/>
                  <w:vAlign w:val="center"/>
                </w:tcPr>
                <w:p>
                  <w:pPr>
                    <w:spacing w:line="360" w:lineRule="exact"/>
                    <w:jc w:val="left"/>
                    <w:rPr>
                      <w:rFonts w:hint="eastAsia" w:ascii="Calibri" w:hAnsi="Calibri" w:eastAsia="宋体" w:cs="Times New Roman"/>
                      <w:sz w:val="24"/>
                      <w:szCs w:val="24"/>
                    </w:rPr>
                  </w:pPr>
                  <w:r>
                    <w:rPr>
                      <w:rFonts w:hint="eastAsia" w:ascii="Calibri" w:hAnsi="Calibri" w:eastAsia="宋体" w:cs="Times New Roman"/>
                      <w:sz w:val="24"/>
                      <w:szCs w:val="24"/>
                    </w:rPr>
                    <w:t>响应速度快、耐高温、耐高压、长寿命</w:t>
                  </w:r>
                </w:p>
              </w:tc>
            </w:tr>
            <w:tr>
              <w:tblPrEx>
                <w:tblBorders>
                  <w:top w:val="single" w:color="0065B6" w:sz="8" w:space="0"/>
                  <w:left w:val="single" w:color="0065B6" w:sz="8" w:space="0"/>
                  <w:bottom w:val="single" w:color="0065B6" w:sz="8" w:space="0"/>
                  <w:right w:val="single" w:color="0065B6" w:sz="8" w:space="0"/>
                  <w:insideH w:val="single" w:color="0065B6" w:sz="8" w:space="0"/>
                  <w:insideV w:val="single" w:color="0065B6" w:sz="8" w:space="0"/>
                </w:tblBorders>
                <w:tblCellMar>
                  <w:top w:w="0" w:type="dxa"/>
                  <w:left w:w="108" w:type="dxa"/>
                  <w:bottom w:w="0" w:type="dxa"/>
                  <w:right w:w="108" w:type="dxa"/>
                </w:tblCellMar>
              </w:tblPrEx>
              <w:tc>
                <w:tcPr>
                  <w:tcW w:w="914" w:type="dxa"/>
                  <w:shd w:val="clear" w:color="auto" w:fill="auto"/>
                  <w:vAlign w:val="center"/>
                </w:tcPr>
                <w:p>
                  <w:pPr>
                    <w:spacing w:line="360" w:lineRule="exact"/>
                    <w:rPr>
                      <w:rFonts w:hint="eastAsia" w:ascii="Calibri" w:hAnsi="Calibri" w:eastAsia="宋体" w:cs="Times New Roman"/>
                      <w:sz w:val="24"/>
                      <w:szCs w:val="24"/>
                    </w:rPr>
                  </w:pPr>
                  <w:r>
                    <w:rPr>
                      <w:rFonts w:hint="eastAsia" w:ascii="Calibri" w:hAnsi="Calibri" w:eastAsia="宋体" w:cs="Times New Roman"/>
                      <w:sz w:val="24"/>
                      <w:szCs w:val="24"/>
                    </w:rPr>
                    <w:t>11</w:t>
                  </w:r>
                </w:p>
              </w:tc>
              <w:tc>
                <w:tcPr>
                  <w:tcW w:w="1752" w:type="dxa"/>
                  <w:shd w:val="clear" w:color="auto" w:fill="auto"/>
                  <w:vAlign w:val="center"/>
                </w:tcPr>
                <w:p>
                  <w:pPr>
                    <w:spacing w:line="360" w:lineRule="exact"/>
                    <w:jc w:val="left"/>
                    <w:rPr>
                      <w:rFonts w:hint="eastAsia" w:ascii="Calibri" w:hAnsi="Calibri" w:eastAsia="宋体" w:cs="Times New Roman"/>
                      <w:sz w:val="24"/>
                      <w:szCs w:val="24"/>
                    </w:rPr>
                  </w:pPr>
                  <w:r>
                    <w:rPr>
                      <w:rFonts w:hint="eastAsia" w:ascii="Calibri" w:hAnsi="Calibri" w:eastAsia="宋体" w:cs="Times New Roman"/>
                      <w:sz w:val="24"/>
                      <w:szCs w:val="24"/>
                    </w:rPr>
                    <w:t>加热膜</w:t>
                  </w:r>
                </w:p>
              </w:tc>
              <w:tc>
                <w:tcPr>
                  <w:tcW w:w="7266" w:type="dxa"/>
                  <w:shd w:val="clear" w:color="auto" w:fill="auto"/>
                  <w:vAlign w:val="center"/>
                </w:tcPr>
                <w:p>
                  <w:pPr>
                    <w:spacing w:line="360" w:lineRule="exact"/>
                    <w:jc w:val="left"/>
                    <w:rPr>
                      <w:rFonts w:hint="eastAsia" w:ascii="Calibri" w:hAnsi="Calibri" w:eastAsia="宋体" w:cs="Times New Roman"/>
                      <w:sz w:val="24"/>
                      <w:szCs w:val="24"/>
                    </w:rPr>
                  </w:pPr>
                  <w:r>
                    <w:rPr>
                      <w:rFonts w:hint="eastAsia" w:ascii="Calibri" w:hAnsi="Calibri" w:eastAsia="宋体" w:cs="Times New Roman"/>
                      <w:sz w:val="24"/>
                      <w:szCs w:val="24"/>
                    </w:rPr>
                    <w:t>热效率高、省电、寿命长，新一代加热装置。</w:t>
                  </w:r>
                </w:p>
              </w:tc>
            </w:tr>
            <w:tr>
              <w:tblPrEx>
                <w:tblBorders>
                  <w:top w:val="single" w:color="0065B6" w:sz="8" w:space="0"/>
                  <w:left w:val="single" w:color="0065B6" w:sz="8" w:space="0"/>
                  <w:bottom w:val="single" w:color="0065B6" w:sz="8" w:space="0"/>
                  <w:right w:val="single" w:color="0065B6" w:sz="8" w:space="0"/>
                  <w:insideH w:val="single" w:color="0065B6" w:sz="8" w:space="0"/>
                  <w:insideV w:val="single" w:color="0065B6" w:sz="8" w:space="0"/>
                </w:tblBorders>
                <w:tblCellMar>
                  <w:top w:w="0" w:type="dxa"/>
                  <w:left w:w="108" w:type="dxa"/>
                  <w:bottom w:w="0" w:type="dxa"/>
                  <w:right w:w="108" w:type="dxa"/>
                </w:tblCellMar>
              </w:tblPrEx>
              <w:tc>
                <w:tcPr>
                  <w:tcW w:w="914" w:type="dxa"/>
                  <w:shd w:val="clear" w:color="auto" w:fill="auto"/>
                  <w:vAlign w:val="center"/>
                </w:tcPr>
                <w:p>
                  <w:pPr>
                    <w:spacing w:line="360" w:lineRule="exact"/>
                    <w:rPr>
                      <w:rFonts w:hint="eastAsia" w:ascii="Calibri" w:hAnsi="Calibri" w:eastAsia="宋体" w:cs="Times New Roman"/>
                      <w:sz w:val="24"/>
                      <w:szCs w:val="24"/>
                    </w:rPr>
                  </w:pPr>
                  <w:r>
                    <w:rPr>
                      <w:rFonts w:hint="eastAsia" w:ascii="Calibri" w:hAnsi="Calibri" w:eastAsia="宋体" w:cs="Times New Roman"/>
                      <w:sz w:val="24"/>
                      <w:szCs w:val="24"/>
                    </w:rPr>
                    <w:t>12</w:t>
                  </w:r>
                </w:p>
              </w:tc>
              <w:tc>
                <w:tcPr>
                  <w:tcW w:w="1752" w:type="dxa"/>
                  <w:shd w:val="clear" w:color="auto" w:fill="auto"/>
                  <w:vAlign w:val="center"/>
                </w:tcPr>
                <w:p>
                  <w:pPr>
                    <w:spacing w:line="360" w:lineRule="exact"/>
                    <w:jc w:val="left"/>
                    <w:rPr>
                      <w:rFonts w:hint="eastAsia" w:ascii="Calibri" w:hAnsi="Calibri" w:eastAsia="宋体" w:cs="Times New Roman"/>
                      <w:sz w:val="24"/>
                      <w:szCs w:val="24"/>
                    </w:rPr>
                  </w:pPr>
                  <w:r>
                    <w:rPr>
                      <w:rFonts w:hint="eastAsia" w:ascii="Calibri" w:hAnsi="Calibri" w:eastAsia="宋体" w:cs="Times New Roman"/>
                      <w:sz w:val="24"/>
                      <w:szCs w:val="24"/>
                    </w:rPr>
                    <w:t>注水泵</w:t>
                  </w:r>
                </w:p>
              </w:tc>
              <w:tc>
                <w:tcPr>
                  <w:tcW w:w="7266" w:type="dxa"/>
                  <w:shd w:val="clear" w:color="auto" w:fill="auto"/>
                  <w:vAlign w:val="center"/>
                </w:tcPr>
                <w:p>
                  <w:pPr>
                    <w:spacing w:line="360" w:lineRule="exact"/>
                    <w:jc w:val="left"/>
                    <w:rPr>
                      <w:rFonts w:hint="eastAsia" w:ascii="Calibri" w:hAnsi="Calibri" w:eastAsia="宋体" w:cs="Times New Roman"/>
                      <w:sz w:val="24"/>
                      <w:szCs w:val="24"/>
                    </w:rPr>
                  </w:pPr>
                  <w:r>
                    <w:rPr>
                      <w:rFonts w:hint="eastAsia" w:ascii="Calibri" w:hAnsi="Calibri" w:eastAsia="宋体" w:cs="Times New Roman"/>
                      <w:sz w:val="24"/>
                      <w:szCs w:val="24"/>
                    </w:rPr>
                    <w:t>工作可靠，适应性强。</w:t>
                  </w:r>
                </w:p>
              </w:tc>
            </w:tr>
            <w:tr>
              <w:tblPrEx>
                <w:tblBorders>
                  <w:top w:val="single" w:color="0065B6" w:sz="8" w:space="0"/>
                  <w:left w:val="single" w:color="0065B6" w:sz="8" w:space="0"/>
                  <w:bottom w:val="single" w:color="0065B6" w:sz="8" w:space="0"/>
                  <w:right w:val="single" w:color="0065B6" w:sz="8" w:space="0"/>
                  <w:insideH w:val="single" w:color="0065B6" w:sz="8" w:space="0"/>
                  <w:insideV w:val="single" w:color="0065B6" w:sz="8" w:space="0"/>
                </w:tblBorders>
                <w:tblCellMar>
                  <w:top w:w="0" w:type="dxa"/>
                  <w:left w:w="108" w:type="dxa"/>
                  <w:bottom w:w="0" w:type="dxa"/>
                  <w:right w:w="108" w:type="dxa"/>
                </w:tblCellMar>
              </w:tblPrEx>
              <w:trPr>
                <w:trHeight w:val="369" w:hRule="atLeast"/>
              </w:trPr>
              <w:tc>
                <w:tcPr>
                  <w:tcW w:w="914" w:type="dxa"/>
                  <w:shd w:val="clear" w:color="auto" w:fill="auto"/>
                  <w:vAlign w:val="center"/>
                </w:tcPr>
                <w:p>
                  <w:pPr>
                    <w:spacing w:line="360" w:lineRule="exact"/>
                    <w:rPr>
                      <w:rFonts w:hint="eastAsia" w:ascii="Calibri" w:hAnsi="Calibri" w:eastAsia="宋体" w:cs="Times New Roman"/>
                      <w:sz w:val="24"/>
                      <w:szCs w:val="24"/>
                    </w:rPr>
                  </w:pPr>
                  <w:r>
                    <w:rPr>
                      <w:rFonts w:hint="eastAsia" w:ascii="Calibri" w:hAnsi="Calibri" w:eastAsia="宋体" w:cs="Times New Roman"/>
                      <w:sz w:val="24"/>
                      <w:szCs w:val="24"/>
                    </w:rPr>
                    <w:t>13</w:t>
                  </w:r>
                </w:p>
              </w:tc>
              <w:tc>
                <w:tcPr>
                  <w:tcW w:w="1752" w:type="dxa"/>
                  <w:shd w:val="clear" w:color="auto" w:fill="auto"/>
                  <w:vAlign w:val="center"/>
                </w:tcPr>
                <w:p>
                  <w:pPr>
                    <w:spacing w:line="360" w:lineRule="exact"/>
                    <w:jc w:val="left"/>
                    <w:rPr>
                      <w:rFonts w:hint="eastAsia" w:ascii="Calibri" w:hAnsi="Calibri" w:eastAsia="宋体" w:cs="Times New Roman"/>
                      <w:sz w:val="24"/>
                      <w:szCs w:val="24"/>
                    </w:rPr>
                  </w:pPr>
                  <w:r>
                    <w:rPr>
                      <w:rFonts w:hint="eastAsia" w:ascii="Calibri" w:hAnsi="Calibri" w:eastAsia="宋体" w:cs="Times New Roman"/>
                      <w:sz w:val="24"/>
                      <w:szCs w:val="24"/>
                    </w:rPr>
                    <w:t>循环泵</w:t>
                  </w:r>
                </w:p>
              </w:tc>
              <w:tc>
                <w:tcPr>
                  <w:tcW w:w="7266" w:type="dxa"/>
                  <w:shd w:val="clear" w:color="auto" w:fill="auto"/>
                  <w:vAlign w:val="center"/>
                </w:tcPr>
                <w:p>
                  <w:pPr>
                    <w:spacing w:line="360" w:lineRule="exact"/>
                    <w:jc w:val="left"/>
                    <w:rPr>
                      <w:rFonts w:hint="eastAsia" w:ascii="Calibri" w:hAnsi="Calibri" w:eastAsia="宋体" w:cs="Times New Roman"/>
                      <w:sz w:val="24"/>
                      <w:szCs w:val="24"/>
                    </w:rPr>
                  </w:pPr>
                  <w:r>
                    <w:rPr>
                      <w:rFonts w:hint="eastAsia" w:ascii="Calibri" w:hAnsi="Calibri" w:eastAsia="宋体" w:cs="Times New Roman"/>
                      <w:sz w:val="24"/>
                      <w:szCs w:val="24"/>
                    </w:rPr>
                    <w:t>质量可靠，噪音低。</w:t>
                  </w:r>
                </w:p>
              </w:tc>
            </w:tr>
            <w:tr>
              <w:tblPrEx>
                <w:tblBorders>
                  <w:top w:val="single" w:color="0065B6" w:sz="8" w:space="0"/>
                  <w:left w:val="single" w:color="0065B6" w:sz="8" w:space="0"/>
                  <w:bottom w:val="single" w:color="0065B6" w:sz="8" w:space="0"/>
                  <w:right w:val="single" w:color="0065B6" w:sz="8" w:space="0"/>
                  <w:insideH w:val="single" w:color="0065B6" w:sz="8" w:space="0"/>
                  <w:insideV w:val="single" w:color="0065B6" w:sz="8" w:space="0"/>
                </w:tblBorders>
                <w:tblCellMar>
                  <w:top w:w="0" w:type="dxa"/>
                  <w:left w:w="108" w:type="dxa"/>
                  <w:bottom w:w="0" w:type="dxa"/>
                  <w:right w:w="108" w:type="dxa"/>
                </w:tblCellMar>
              </w:tblPrEx>
              <w:tc>
                <w:tcPr>
                  <w:tcW w:w="914" w:type="dxa"/>
                  <w:shd w:val="clear" w:color="auto" w:fill="auto"/>
                  <w:vAlign w:val="center"/>
                </w:tcPr>
                <w:p>
                  <w:pPr>
                    <w:spacing w:line="360" w:lineRule="exact"/>
                    <w:rPr>
                      <w:rFonts w:hint="eastAsia" w:ascii="Calibri" w:hAnsi="Calibri" w:eastAsia="宋体" w:cs="Times New Roman"/>
                      <w:sz w:val="24"/>
                      <w:szCs w:val="24"/>
                    </w:rPr>
                  </w:pPr>
                  <w:r>
                    <w:rPr>
                      <w:rFonts w:hint="eastAsia" w:ascii="Calibri" w:hAnsi="Calibri" w:eastAsia="宋体" w:cs="Times New Roman"/>
                      <w:sz w:val="24"/>
                      <w:szCs w:val="24"/>
                    </w:rPr>
                    <w:t>14</w:t>
                  </w:r>
                </w:p>
              </w:tc>
              <w:tc>
                <w:tcPr>
                  <w:tcW w:w="1752" w:type="dxa"/>
                  <w:shd w:val="clear" w:color="auto" w:fill="auto"/>
                  <w:vAlign w:val="center"/>
                </w:tcPr>
                <w:p>
                  <w:pPr>
                    <w:spacing w:line="360" w:lineRule="exact"/>
                    <w:jc w:val="left"/>
                    <w:rPr>
                      <w:rFonts w:hint="eastAsia" w:ascii="Calibri" w:hAnsi="Calibri" w:eastAsia="宋体" w:cs="Times New Roman"/>
                      <w:sz w:val="24"/>
                      <w:szCs w:val="24"/>
                    </w:rPr>
                  </w:pPr>
                  <w:r>
                    <w:rPr>
                      <w:rFonts w:hint="eastAsia" w:ascii="Calibri" w:hAnsi="Calibri" w:eastAsia="宋体" w:cs="Times New Roman"/>
                      <w:sz w:val="24"/>
                      <w:szCs w:val="24"/>
                    </w:rPr>
                    <w:t>打印机</w:t>
                  </w:r>
                </w:p>
              </w:tc>
              <w:tc>
                <w:tcPr>
                  <w:tcW w:w="7266" w:type="dxa"/>
                  <w:shd w:val="clear" w:color="auto" w:fill="auto"/>
                  <w:vAlign w:val="center"/>
                </w:tcPr>
                <w:p>
                  <w:pPr>
                    <w:spacing w:line="360" w:lineRule="exact"/>
                    <w:jc w:val="left"/>
                    <w:rPr>
                      <w:rFonts w:hint="eastAsia" w:ascii="Calibri" w:hAnsi="Calibri" w:eastAsia="宋体" w:cs="Times New Roman"/>
                      <w:sz w:val="24"/>
                      <w:szCs w:val="24"/>
                    </w:rPr>
                  </w:pPr>
                  <w:r>
                    <w:rPr>
                      <w:rFonts w:hint="eastAsia" w:ascii="Calibri" w:hAnsi="Calibri" w:eastAsia="宋体" w:cs="Times New Roman"/>
                      <w:sz w:val="24"/>
                      <w:szCs w:val="24"/>
                    </w:rPr>
                    <w:t>微型打印机，安装空间小，安装方便</w:t>
                  </w:r>
                </w:p>
              </w:tc>
            </w:tr>
            <w:tr>
              <w:tblPrEx>
                <w:tblBorders>
                  <w:top w:val="single" w:color="0065B6" w:sz="8" w:space="0"/>
                  <w:left w:val="single" w:color="0065B6" w:sz="8" w:space="0"/>
                  <w:bottom w:val="single" w:color="0065B6" w:sz="8" w:space="0"/>
                  <w:right w:val="single" w:color="0065B6" w:sz="8" w:space="0"/>
                  <w:insideH w:val="single" w:color="0065B6" w:sz="8" w:space="0"/>
                  <w:insideV w:val="single" w:color="0065B6" w:sz="8" w:space="0"/>
                </w:tblBorders>
                <w:tblCellMar>
                  <w:top w:w="0" w:type="dxa"/>
                  <w:left w:w="108" w:type="dxa"/>
                  <w:bottom w:w="0" w:type="dxa"/>
                  <w:right w:w="108" w:type="dxa"/>
                </w:tblCellMar>
              </w:tblPrEx>
              <w:tc>
                <w:tcPr>
                  <w:tcW w:w="914" w:type="dxa"/>
                  <w:shd w:val="clear" w:color="auto" w:fill="auto"/>
                  <w:vAlign w:val="center"/>
                </w:tcPr>
                <w:p>
                  <w:pPr>
                    <w:spacing w:line="360" w:lineRule="exact"/>
                    <w:rPr>
                      <w:rFonts w:hint="eastAsia" w:ascii="Calibri" w:hAnsi="Calibri" w:eastAsia="宋体" w:cs="Times New Roman"/>
                      <w:sz w:val="24"/>
                      <w:szCs w:val="24"/>
                    </w:rPr>
                  </w:pPr>
                  <w:r>
                    <w:rPr>
                      <w:rFonts w:hint="eastAsia" w:ascii="Calibri" w:hAnsi="Calibri" w:eastAsia="宋体" w:cs="Times New Roman"/>
                      <w:sz w:val="24"/>
                      <w:szCs w:val="24"/>
                    </w:rPr>
                    <w:t>15</w:t>
                  </w:r>
                </w:p>
              </w:tc>
              <w:tc>
                <w:tcPr>
                  <w:tcW w:w="1752" w:type="dxa"/>
                  <w:shd w:val="clear" w:color="auto" w:fill="auto"/>
                  <w:vAlign w:val="center"/>
                </w:tcPr>
                <w:p>
                  <w:pPr>
                    <w:spacing w:line="360" w:lineRule="exact"/>
                    <w:jc w:val="left"/>
                    <w:rPr>
                      <w:rFonts w:hint="eastAsia" w:ascii="Calibri" w:hAnsi="Calibri" w:eastAsia="宋体" w:cs="Times New Roman"/>
                      <w:sz w:val="24"/>
                      <w:szCs w:val="24"/>
                    </w:rPr>
                  </w:pPr>
                  <w:r>
                    <w:rPr>
                      <w:rFonts w:hint="eastAsia" w:ascii="Calibri" w:hAnsi="Calibri" w:eastAsia="宋体" w:cs="Times New Roman"/>
                      <w:sz w:val="24"/>
                      <w:szCs w:val="24"/>
                    </w:rPr>
                    <w:t>门电机</w:t>
                  </w:r>
                </w:p>
              </w:tc>
              <w:tc>
                <w:tcPr>
                  <w:tcW w:w="7266" w:type="dxa"/>
                  <w:shd w:val="clear" w:color="auto" w:fill="auto"/>
                  <w:vAlign w:val="center"/>
                </w:tcPr>
                <w:p>
                  <w:pPr>
                    <w:spacing w:line="360" w:lineRule="exact"/>
                    <w:jc w:val="left"/>
                    <w:rPr>
                      <w:rFonts w:hint="eastAsia" w:ascii="Calibri" w:hAnsi="Calibri" w:eastAsia="宋体" w:cs="Times New Roman"/>
                      <w:sz w:val="24"/>
                      <w:szCs w:val="24"/>
                    </w:rPr>
                  </w:pPr>
                  <w:r>
                    <w:rPr>
                      <w:rFonts w:hint="eastAsia" w:ascii="Calibri" w:hAnsi="Calibri" w:eastAsia="宋体" w:cs="Times New Roman"/>
                      <w:sz w:val="24"/>
                      <w:szCs w:val="24"/>
                    </w:rPr>
                    <w:t>动作可靠、使用寿命长</w:t>
                  </w:r>
                </w:p>
              </w:tc>
            </w:tr>
            <w:tr>
              <w:tblPrEx>
                <w:tblBorders>
                  <w:top w:val="single" w:color="0065B6" w:sz="8" w:space="0"/>
                  <w:left w:val="single" w:color="0065B6" w:sz="8" w:space="0"/>
                  <w:bottom w:val="single" w:color="0065B6" w:sz="8" w:space="0"/>
                  <w:right w:val="single" w:color="0065B6" w:sz="8" w:space="0"/>
                  <w:insideH w:val="single" w:color="0065B6" w:sz="8" w:space="0"/>
                  <w:insideV w:val="single" w:color="0065B6" w:sz="8" w:space="0"/>
                </w:tblBorders>
                <w:tblCellMar>
                  <w:top w:w="0" w:type="dxa"/>
                  <w:left w:w="108" w:type="dxa"/>
                  <w:bottom w:w="0" w:type="dxa"/>
                  <w:right w:w="108" w:type="dxa"/>
                </w:tblCellMar>
              </w:tblPrEx>
              <w:tc>
                <w:tcPr>
                  <w:tcW w:w="914" w:type="dxa"/>
                  <w:shd w:val="clear" w:color="auto" w:fill="auto"/>
                  <w:vAlign w:val="center"/>
                </w:tcPr>
                <w:p>
                  <w:pPr>
                    <w:spacing w:line="360" w:lineRule="exact"/>
                    <w:rPr>
                      <w:rFonts w:hint="eastAsia" w:ascii="Calibri" w:hAnsi="Calibri" w:eastAsia="宋体" w:cs="Times New Roman"/>
                      <w:sz w:val="24"/>
                      <w:szCs w:val="24"/>
                    </w:rPr>
                  </w:pPr>
                  <w:r>
                    <w:rPr>
                      <w:rFonts w:hint="eastAsia" w:ascii="Calibri" w:hAnsi="Calibri" w:eastAsia="宋体" w:cs="Times New Roman"/>
                      <w:sz w:val="24"/>
                      <w:szCs w:val="24"/>
                    </w:rPr>
                    <w:t>16</w:t>
                  </w:r>
                </w:p>
              </w:tc>
              <w:tc>
                <w:tcPr>
                  <w:tcW w:w="1752" w:type="dxa"/>
                  <w:shd w:val="clear" w:color="auto" w:fill="auto"/>
                  <w:vAlign w:val="center"/>
                </w:tcPr>
                <w:p>
                  <w:pPr>
                    <w:spacing w:line="360" w:lineRule="exact"/>
                    <w:jc w:val="left"/>
                    <w:rPr>
                      <w:rFonts w:hint="eastAsia" w:ascii="Calibri" w:hAnsi="Calibri" w:eastAsia="宋体" w:cs="Times New Roman"/>
                      <w:sz w:val="24"/>
                      <w:szCs w:val="24"/>
                    </w:rPr>
                  </w:pPr>
                  <w:r>
                    <w:rPr>
                      <w:rFonts w:hint="eastAsia" w:ascii="Calibri" w:hAnsi="Calibri" w:eastAsia="宋体" w:cs="Times New Roman"/>
                      <w:sz w:val="24"/>
                      <w:szCs w:val="24"/>
                    </w:rPr>
                    <w:t>LT快插接头</w:t>
                  </w:r>
                </w:p>
              </w:tc>
              <w:tc>
                <w:tcPr>
                  <w:tcW w:w="7266" w:type="dxa"/>
                  <w:shd w:val="clear" w:color="auto" w:fill="auto"/>
                  <w:vAlign w:val="center"/>
                </w:tcPr>
                <w:p>
                  <w:pPr>
                    <w:spacing w:line="360" w:lineRule="exact"/>
                    <w:jc w:val="left"/>
                    <w:rPr>
                      <w:rFonts w:hint="eastAsia" w:ascii="Calibri" w:hAnsi="Calibri" w:eastAsia="宋体" w:cs="Times New Roman"/>
                      <w:sz w:val="24"/>
                      <w:szCs w:val="24"/>
                    </w:rPr>
                  </w:pPr>
                  <w:r>
                    <w:rPr>
                      <w:rFonts w:hint="eastAsia" w:ascii="Calibri" w:hAnsi="Calibri" w:eastAsia="宋体" w:cs="Times New Roman"/>
                      <w:sz w:val="24"/>
                      <w:szCs w:val="24"/>
                    </w:rPr>
                    <w:t>质量可靠、方便快捷、高精度、使用寿命长</w:t>
                  </w:r>
                </w:p>
              </w:tc>
            </w:tr>
          </w:tbl>
          <w:p>
            <w:pPr>
              <w:pStyle w:val="11"/>
              <w:ind w:left="0" w:leftChars="0" w:firstLine="0" w:firstLineChars="0"/>
              <w:rPr>
                <w:rFonts w:hint="eastAsia"/>
              </w:rPr>
            </w:pPr>
          </w:p>
          <w:p>
            <w:pPr>
              <w:pStyle w:val="11"/>
              <w:rPr>
                <w:rFonts w:hint="eastAsia"/>
              </w:rPr>
            </w:pPr>
          </w:p>
          <w:p>
            <w:pPr>
              <w:pStyle w:val="11"/>
              <w:ind w:left="0" w:leftChars="0" w:firstLine="0" w:firstLineChars="0"/>
              <w:rPr>
                <w:rFonts w:hint="eastAsia"/>
                <w:b/>
                <w:bCs/>
                <w:sz w:val="24"/>
                <w:szCs w:val="24"/>
                <w:lang w:eastAsia="zh-CN"/>
              </w:rPr>
            </w:pPr>
            <w:r>
              <w:rPr>
                <w:rFonts w:hint="eastAsia"/>
                <w:b/>
                <w:bCs/>
                <w:sz w:val="24"/>
                <w:szCs w:val="24"/>
                <w:lang w:eastAsia="zh-CN"/>
              </w:rPr>
              <w:t>商务要求：</w:t>
            </w:r>
          </w:p>
          <w:p>
            <w:pPr>
              <w:spacing w:line="360" w:lineRule="auto"/>
              <w:rPr>
                <w:rFonts w:hint="eastAsia"/>
                <w:sz w:val="24"/>
                <w:szCs w:val="24"/>
              </w:rPr>
            </w:pPr>
            <w:r>
              <w:rPr>
                <w:rFonts w:hint="eastAsia"/>
                <w:sz w:val="24"/>
                <w:szCs w:val="24"/>
              </w:rPr>
              <w:t>*1、运输、装卸、培训、安装调试：由中标人负责承担，最终通过使用科室、设备科及相关部门确认验收交付使用。</w:t>
            </w:r>
            <w:r>
              <w:rPr>
                <w:rFonts w:hint="eastAsia"/>
                <w:sz w:val="24"/>
                <w:szCs w:val="24"/>
              </w:rPr>
              <w:cr/>
            </w:r>
            <w:r>
              <w:rPr>
                <w:rFonts w:hint="eastAsia"/>
                <w:sz w:val="24"/>
                <w:szCs w:val="24"/>
              </w:rPr>
              <w:t>*2、交货时间：按</w:t>
            </w:r>
            <w:r>
              <w:rPr>
                <w:rFonts w:hint="eastAsia"/>
                <w:sz w:val="24"/>
                <w:szCs w:val="24"/>
                <w:lang w:val="en-US" w:eastAsia="zh-CN"/>
              </w:rPr>
              <w:t>中标公示无异议后15天内</w:t>
            </w:r>
            <w:r>
              <w:rPr>
                <w:rFonts w:hint="eastAsia"/>
                <w:sz w:val="24"/>
                <w:szCs w:val="24"/>
              </w:rPr>
              <w:t>送货上门，逾期</w:t>
            </w:r>
            <w:r>
              <w:rPr>
                <w:rFonts w:hint="eastAsia"/>
                <w:sz w:val="24"/>
                <w:szCs w:val="24"/>
                <w:lang w:val="en-US" w:eastAsia="zh-CN"/>
              </w:rPr>
              <w:t>一个月</w:t>
            </w:r>
            <w:r>
              <w:rPr>
                <w:rFonts w:hint="eastAsia"/>
                <w:sz w:val="24"/>
                <w:szCs w:val="24"/>
              </w:rPr>
              <w:t>按合同赔付。</w:t>
            </w:r>
          </w:p>
          <w:p>
            <w:pPr>
              <w:spacing w:line="360" w:lineRule="auto"/>
              <w:rPr>
                <w:rFonts w:hint="eastAsia"/>
                <w:sz w:val="24"/>
                <w:szCs w:val="24"/>
              </w:rPr>
            </w:pPr>
            <w:r>
              <w:rPr>
                <w:rFonts w:hint="eastAsia"/>
                <w:sz w:val="24"/>
                <w:szCs w:val="24"/>
              </w:rPr>
              <w:t>*3、付款方式：设备验收合格后，供应商将发票交到娄底市中心医院后按程序支付货款90%（按医院财务制度一般情况下4个月内支付、特殊情况下最多不超过6个月），甲方在设备验收合格一年后支付10%余款给乙方。</w:t>
            </w:r>
            <w:r>
              <w:rPr>
                <w:rFonts w:hint="eastAsia"/>
                <w:sz w:val="24"/>
                <w:szCs w:val="24"/>
              </w:rPr>
              <w:cr/>
            </w:r>
            <w:r>
              <w:rPr>
                <w:rFonts w:hint="eastAsia"/>
                <w:sz w:val="24"/>
                <w:szCs w:val="24"/>
              </w:rPr>
              <w:t>*4、交货地点：娄底市中心医院。</w:t>
            </w:r>
            <w:r>
              <w:rPr>
                <w:rFonts w:hint="eastAsia"/>
                <w:sz w:val="24"/>
                <w:szCs w:val="24"/>
              </w:rPr>
              <w:cr/>
            </w:r>
            <w:r>
              <w:rPr>
                <w:rFonts w:hint="eastAsia"/>
                <w:sz w:val="24"/>
                <w:szCs w:val="24"/>
              </w:rPr>
              <w:t>*5、质保与售后：出具原厂售后质保承诺书，</w:t>
            </w:r>
            <w:r>
              <w:rPr>
                <w:rFonts w:hint="eastAsia"/>
                <w:sz w:val="24"/>
                <w:szCs w:val="24"/>
                <w:lang w:val="en-US" w:eastAsia="zh-CN"/>
              </w:rPr>
              <w:t>质保两</w:t>
            </w:r>
            <w:r>
              <w:rPr>
                <w:rFonts w:hint="eastAsia"/>
                <w:sz w:val="24"/>
                <w:szCs w:val="24"/>
              </w:rPr>
              <w:t>年，质保期内每年巡检两次。</w:t>
            </w:r>
          </w:p>
          <w:p>
            <w:pPr>
              <w:pStyle w:val="11"/>
              <w:ind w:left="0" w:leftChars="0" w:firstLine="0" w:firstLineChars="0"/>
              <w:rPr>
                <w:rFonts w:hint="eastAsia"/>
                <w:sz w:val="24"/>
                <w:szCs w:val="24"/>
                <w:lang w:eastAsia="zh-CN"/>
              </w:rPr>
            </w:pPr>
          </w:p>
          <w:p>
            <w:pPr>
              <w:spacing w:line="360" w:lineRule="auto"/>
              <w:jc w:val="left"/>
              <w:rPr>
                <w:rFonts w:hint="default" w:ascii="Times New Roman" w:hAnsi="Times New Roman" w:eastAsia="宋体" w:cs="Times New Roman"/>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1" w:hRule="atLeast"/>
          <w:jc w:val="center"/>
        </w:trPr>
        <w:tc>
          <w:tcPr>
            <w:tcW w:w="776" w:type="dxa"/>
            <w:vAlign w:val="center"/>
          </w:tcPr>
          <w:p>
            <w:pPr>
              <w:spacing w:before="78" w:beforeLines="25" w:line="300" w:lineRule="auto"/>
              <w:jc w:val="center"/>
              <w:textAlignment w:val="center"/>
              <w:rPr>
                <w:rFonts w:hint="eastAsia" w:cs="Times New Roman"/>
                <w:b/>
                <w:bCs w:val="0"/>
                <w:sz w:val="21"/>
                <w:szCs w:val="21"/>
                <w:lang w:val="en-US" w:eastAsia="zh-CN"/>
              </w:rPr>
            </w:pPr>
            <w:r>
              <w:rPr>
                <w:rFonts w:hint="eastAsia" w:cs="Times New Roman"/>
                <w:b/>
                <w:bCs w:val="0"/>
                <w:sz w:val="24"/>
                <w:szCs w:val="24"/>
                <w:lang w:val="en-US" w:eastAsia="zh-CN"/>
              </w:rPr>
              <w:t>三包：</w:t>
            </w:r>
            <w:r>
              <w:rPr>
                <w:rFonts w:hint="eastAsia" w:ascii="仿宋_GB2312" w:eastAsia="仿宋_GB2312" w:cs="仿宋_GB2312"/>
                <w:bCs/>
                <w:color w:val="auto"/>
                <w:kern w:val="0"/>
                <w:sz w:val="28"/>
                <w:szCs w:val="28"/>
                <w:lang w:val="en-US" w:eastAsia="zh-CN" w:bidi="ar-SA"/>
              </w:rPr>
              <w:t>双通道自动气压止血仪</w:t>
            </w:r>
          </w:p>
        </w:tc>
        <w:tc>
          <w:tcPr>
            <w:tcW w:w="9334" w:type="dxa"/>
            <w:vAlign w:val="center"/>
          </w:tcPr>
          <w:p>
            <w:pPr>
              <w:jc w:val="left"/>
              <w:rPr>
                <w:b w:val="0"/>
                <w:bCs w:val="0"/>
                <w:sz w:val="24"/>
                <w:szCs w:val="24"/>
              </w:rPr>
            </w:pPr>
            <w:r>
              <w:rPr>
                <w:rFonts w:hint="eastAsia"/>
                <w:b w:val="0"/>
                <w:bCs w:val="0"/>
                <w:sz w:val="24"/>
                <w:szCs w:val="24"/>
                <w:lang w:val="en-US" w:eastAsia="zh-CN"/>
              </w:rPr>
              <w:t>1、</w:t>
            </w:r>
            <w:r>
              <w:rPr>
                <w:rFonts w:hint="eastAsia"/>
                <w:b w:val="0"/>
                <w:bCs w:val="0"/>
                <w:sz w:val="24"/>
                <w:szCs w:val="24"/>
              </w:rPr>
              <w:t>压力范围：0KP</w:t>
            </w:r>
            <w:r>
              <w:rPr>
                <w:b w:val="0"/>
                <w:bCs w:val="0"/>
                <w:sz w:val="24"/>
                <w:szCs w:val="24"/>
              </w:rPr>
              <w:t>a</w:t>
            </w:r>
            <w:r>
              <w:rPr>
                <w:rFonts w:hint="eastAsia"/>
                <w:b w:val="0"/>
                <w:bCs w:val="0"/>
                <w:sz w:val="24"/>
                <w:szCs w:val="24"/>
              </w:rPr>
              <w:t>—100Kp</w:t>
            </w:r>
            <w:r>
              <w:rPr>
                <w:b w:val="0"/>
                <w:bCs w:val="0"/>
                <w:sz w:val="24"/>
                <w:szCs w:val="24"/>
              </w:rPr>
              <w:t>a</w:t>
            </w:r>
            <w:r>
              <w:rPr>
                <w:rFonts w:hint="eastAsia"/>
                <w:b w:val="0"/>
                <w:bCs w:val="0"/>
                <w:sz w:val="24"/>
                <w:szCs w:val="24"/>
              </w:rPr>
              <w:t xml:space="preserve">。 </w:t>
            </w:r>
          </w:p>
          <w:p>
            <w:pPr>
              <w:jc w:val="left"/>
              <w:rPr>
                <w:b w:val="0"/>
                <w:bCs w:val="0"/>
                <w:sz w:val="24"/>
                <w:szCs w:val="24"/>
              </w:rPr>
            </w:pPr>
            <w:r>
              <w:rPr>
                <w:rFonts w:hint="eastAsia"/>
                <w:b w:val="0"/>
                <w:bCs w:val="0"/>
                <w:sz w:val="24"/>
                <w:szCs w:val="24"/>
              </w:rPr>
              <w:t>2、稳定精度：</w:t>
            </w:r>
            <w:r>
              <w:rPr>
                <w:rFonts w:hint="eastAsia" w:ascii="宋体" w:hAnsi="宋体"/>
                <w:b w:val="0"/>
                <w:bCs w:val="0"/>
                <w:sz w:val="24"/>
                <w:szCs w:val="24"/>
              </w:rPr>
              <w:t>≤</w:t>
            </w:r>
            <w:r>
              <w:rPr>
                <w:rFonts w:hint="eastAsia"/>
                <w:b w:val="0"/>
                <w:bCs w:val="0"/>
                <w:sz w:val="24"/>
                <w:szCs w:val="24"/>
              </w:rPr>
              <w:t>3Kp</w:t>
            </w:r>
            <w:r>
              <w:rPr>
                <w:b w:val="0"/>
                <w:bCs w:val="0"/>
                <w:sz w:val="24"/>
                <w:szCs w:val="24"/>
              </w:rPr>
              <w:t>a</w:t>
            </w:r>
            <w:r>
              <w:rPr>
                <w:rFonts w:hint="eastAsia"/>
                <w:b w:val="0"/>
                <w:bCs w:val="0"/>
                <w:sz w:val="24"/>
                <w:szCs w:val="24"/>
              </w:rPr>
              <w:t>。</w:t>
            </w:r>
          </w:p>
          <w:p>
            <w:pPr>
              <w:jc w:val="left"/>
              <w:rPr>
                <w:b w:val="0"/>
                <w:bCs w:val="0"/>
                <w:sz w:val="24"/>
                <w:szCs w:val="24"/>
              </w:rPr>
            </w:pPr>
            <w:r>
              <w:rPr>
                <w:rFonts w:hint="eastAsia"/>
                <w:b w:val="0"/>
                <w:bCs w:val="0"/>
                <w:sz w:val="24"/>
                <w:szCs w:val="24"/>
              </w:rPr>
              <w:t>3、时间设定范围：5~120分钟。</w:t>
            </w:r>
          </w:p>
          <w:p>
            <w:pPr>
              <w:jc w:val="left"/>
              <w:rPr>
                <w:b w:val="0"/>
                <w:bCs w:val="0"/>
                <w:sz w:val="24"/>
                <w:szCs w:val="24"/>
              </w:rPr>
            </w:pPr>
            <w:r>
              <w:rPr>
                <w:rFonts w:hint="eastAsia"/>
                <w:b w:val="0"/>
                <w:bCs w:val="0"/>
                <w:sz w:val="24"/>
                <w:szCs w:val="24"/>
              </w:rPr>
              <w:t>4、初始充气时间：</w:t>
            </w:r>
            <w:r>
              <w:rPr>
                <w:rFonts w:hint="eastAsia" w:ascii="宋体" w:hAnsi="宋体"/>
                <w:b w:val="0"/>
                <w:bCs w:val="0"/>
                <w:sz w:val="24"/>
                <w:szCs w:val="24"/>
              </w:rPr>
              <w:t>≤60秒。</w:t>
            </w:r>
          </w:p>
          <w:p>
            <w:pPr>
              <w:ind w:left="354" w:hanging="352" w:hangingChars="147"/>
              <w:jc w:val="left"/>
              <w:rPr>
                <w:b w:val="0"/>
                <w:bCs w:val="0"/>
                <w:sz w:val="24"/>
                <w:szCs w:val="24"/>
              </w:rPr>
            </w:pPr>
            <w:r>
              <w:rPr>
                <w:rFonts w:hint="eastAsia"/>
                <w:b w:val="0"/>
                <w:bCs w:val="0"/>
                <w:sz w:val="24"/>
                <w:szCs w:val="24"/>
              </w:rPr>
              <w:t>5、工作时间到自动缓慢阶梯放气，防止患者心、脑突然缺血。在紧急情况下可按住放气键3秒一键放气。</w:t>
            </w:r>
          </w:p>
          <w:p>
            <w:pPr>
              <w:jc w:val="left"/>
              <w:rPr>
                <w:b w:val="0"/>
                <w:bCs w:val="0"/>
                <w:sz w:val="24"/>
                <w:szCs w:val="24"/>
              </w:rPr>
            </w:pPr>
            <w:r>
              <w:rPr>
                <w:rFonts w:hint="eastAsia"/>
                <w:b w:val="0"/>
                <w:bCs w:val="0"/>
                <w:sz w:val="24"/>
                <w:szCs w:val="24"/>
              </w:rPr>
              <w:t>6、压力超过80Kpa，显示屏闪烁报警。拥有检测元器件故障报警</w:t>
            </w:r>
            <w:r>
              <w:rPr>
                <w:rFonts w:hint="eastAsia" w:ascii="宋体" w:hAnsi="宋体" w:cs="Tahoma"/>
                <w:b w:val="0"/>
                <w:bCs w:val="0"/>
                <w:color w:val="333333"/>
                <w:kern w:val="0"/>
                <w:sz w:val="24"/>
                <w:szCs w:val="24"/>
              </w:rPr>
              <w:t>。拥有</w:t>
            </w:r>
            <w:r>
              <w:rPr>
                <w:rFonts w:ascii="宋体" w:hAnsi="宋体" w:cs="Tahoma"/>
                <w:b w:val="0"/>
                <w:bCs w:val="0"/>
                <w:color w:val="333333"/>
                <w:kern w:val="0"/>
                <w:sz w:val="24"/>
                <w:szCs w:val="24"/>
              </w:rPr>
              <w:t>自动检测漏气功能</w:t>
            </w:r>
            <w:r>
              <w:rPr>
                <w:rFonts w:hint="eastAsia" w:ascii="宋体" w:hAnsi="宋体" w:cs="Tahoma"/>
                <w:b w:val="0"/>
                <w:bCs w:val="0"/>
                <w:color w:val="333333"/>
                <w:kern w:val="0"/>
                <w:sz w:val="24"/>
                <w:szCs w:val="24"/>
              </w:rPr>
              <w:t>。</w:t>
            </w:r>
            <w:r>
              <w:rPr>
                <w:rFonts w:hint="eastAsia"/>
                <w:b w:val="0"/>
                <w:bCs w:val="0"/>
                <w:sz w:val="24"/>
                <w:szCs w:val="24"/>
              </w:rPr>
              <w:t>压力自动补偿。</w:t>
            </w:r>
          </w:p>
          <w:p>
            <w:pPr>
              <w:jc w:val="left"/>
              <w:rPr>
                <w:b w:val="0"/>
                <w:bCs w:val="0"/>
                <w:sz w:val="24"/>
                <w:szCs w:val="24"/>
              </w:rPr>
            </w:pPr>
            <w:r>
              <w:rPr>
                <w:rFonts w:hint="eastAsia"/>
                <w:b w:val="0"/>
                <w:bCs w:val="0"/>
                <w:sz w:val="24"/>
                <w:szCs w:val="24"/>
              </w:rPr>
              <w:t>7、在突然断电情况下能始终保持压力。</w:t>
            </w:r>
          </w:p>
          <w:p>
            <w:pPr>
              <w:jc w:val="left"/>
              <w:rPr>
                <w:rFonts w:ascii="宋体" w:hAnsi="宋体"/>
                <w:b w:val="0"/>
                <w:bCs w:val="0"/>
                <w:sz w:val="24"/>
                <w:szCs w:val="24"/>
              </w:rPr>
            </w:pPr>
            <w:r>
              <w:rPr>
                <w:rFonts w:hint="eastAsia" w:ascii="宋体" w:hAnsi="宋体"/>
                <w:b w:val="0"/>
                <w:bCs w:val="0"/>
                <w:sz w:val="24"/>
                <w:szCs w:val="24"/>
              </w:rPr>
              <w:t>8</w:t>
            </w:r>
            <w:r>
              <w:rPr>
                <w:rFonts w:hint="eastAsia"/>
                <w:b w:val="0"/>
                <w:bCs w:val="0"/>
                <w:sz w:val="24"/>
                <w:szCs w:val="24"/>
              </w:rPr>
              <w:t>、完全独立的两套系统</w:t>
            </w:r>
            <w:r>
              <w:rPr>
                <w:rFonts w:hint="eastAsia" w:ascii="宋体" w:hAnsi="宋体" w:cs="Tahoma"/>
                <w:b w:val="0"/>
                <w:bCs w:val="0"/>
                <w:color w:val="333333"/>
                <w:kern w:val="0"/>
                <w:sz w:val="24"/>
                <w:szCs w:val="24"/>
              </w:rPr>
              <w:t>。</w:t>
            </w:r>
          </w:p>
          <w:p>
            <w:pPr>
              <w:jc w:val="left"/>
              <w:rPr>
                <w:b w:val="0"/>
                <w:bCs w:val="0"/>
                <w:sz w:val="24"/>
                <w:szCs w:val="24"/>
              </w:rPr>
            </w:pPr>
            <w:r>
              <w:rPr>
                <w:rFonts w:hint="eastAsia" w:ascii="宋体" w:hAnsi="宋体"/>
                <w:b w:val="0"/>
                <w:bCs w:val="0"/>
                <w:sz w:val="24"/>
                <w:szCs w:val="24"/>
              </w:rPr>
              <w:t>9、</w:t>
            </w:r>
            <w:r>
              <w:rPr>
                <w:rFonts w:hint="eastAsia"/>
                <w:b w:val="0"/>
                <w:bCs w:val="0"/>
                <w:sz w:val="24"/>
                <w:szCs w:val="24"/>
              </w:rPr>
              <w:t>手术剩余时间10分、5分、1分时报警，提醒操作员。</w:t>
            </w:r>
          </w:p>
          <w:p>
            <w:pPr>
              <w:jc w:val="left"/>
              <w:rPr>
                <w:b w:val="0"/>
                <w:bCs w:val="0"/>
                <w:sz w:val="24"/>
                <w:szCs w:val="24"/>
              </w:rPr>
            </w:pPr>
            <w:r>
              <w:rPr>
                <w:rFonts w:hint="eastAsia"/>
                <w:b w:val="0"/>
                <w:bCs w:val="0"/>
                <w:sz w:val="24"/>
                <w:szCs w:val="24"/>
              </w:rPr>
              <w:t>10、术中可随时增减设定值。</w:t>
            </w:r>
          </w:p>
          <w:p>
            <w:pPr>
              <w:jc w:val="left"/>
              <w:rPr>
                <w:b w:val="0"/>
                <w:bCs w:val="0"/>
                <w:sz w:val="24"/>
                <w:szCs w:val="24"/>
              </w:rPr>
            </w:pPr>
            <w:r>
              <w:rPr>
                <w:rFonts w:hint="eastAsia"/>
                <w:b w:val="0"/>
                <w:bCs w:val="0"/>
                <w:sz w:val="24"/>
                <w:szCs w:val="24"/>
              </w:rPr>
              <w:t>11、可同时做两个不同部位手术、必要时可做局麻手术。</w:t>
            </w:r>
          </w:p>
          <w:p>
            <w:pPr>
              <w:jc w:val="left"/>
              <w:rPr>
                <w:b w:val="0"/>
                <w:bCs w:val="0"/>
                <w:sz w:val="24"/>
                <w:szCs w:val="24"/>
              </w:rPr>
            </w:pPr>
            <w:r>
              <w:rPr>
                <w:rFonts w:hint="eastAsia"/>
                <w:b w:val="0"/>
                <w:bCs w:val="0"/>
                <w:sz w:val="24"/>
                <w:szCs w:val="24"/>
              </w:rPr>
              <w:t>12、止血袖带连接采用国际流行快速插拔式接口、简单、可靠。</w:t>
            </w:r>
          </w:p>
          <w:p>
            <w:pPr>
              <w:jc w:val="left"/>
              <w:rPr>
                <w:b w:val="0"/>
                <w:bCs w:val="0"/>
                <w:sz w:val="24"/>
                <w:szCs w:val="24"/>
              </w:rPr>
            </w:pPr>
            <w:r>
              <w:rPr>
                <w:rFonts w:hint="eastAsia"/>
                <w:b w:val="0"/>
                <w:bCs w:val="0"/>
                <w:sz w:val="24"/>
                <w:szCs w:val="24"/>
              </w:rPr>
              <w:t>13、立式支架：可调高度，占地小，移动方便，便于使用。</w:t>
            </w:r>
          </w:p>
          <w:p>
            <w:pPr>
              <w:jc w:val="left"/>
              <w:rPr>
                <w:b w:val="0"/>
                <w:bCs w:val="0"/>
                <w:sz w:val="24"/>
                <w:szCs w:val="24"/>
              </w:rPr>
            </w:pPr>
            <w:r>
              <w:rPr>
                <w:rFonts w:hint="eastAsia"/>
                <w:b w:val="0"/>
                <w:bCs w:val="0"/>
                <w:sz w:val="24"/>
                <w:szCs w:val="24"/>
              </w:rPr>
              <w:t>14、</w:t>
            </w:r>
            <w:r>
              <w:rPr>
                <w:rFonts w:hint="eastAsia"/>
                <w:b w:val="0"/>
                <w:bCs w:val="0"/>
                <w:sz w:val="24"/>
                <w:szCs w:val="24"/>
                <w:lang w:eastAsia="zh-CN"/>
              </w:rPr>
              <w:t>可根据</w:t>
            </w:r>
            <w:r>
              <w:rPr>
                <w:rFonts w:hint="eastAsia"/>
                <w:b w:val="0"/>
                <w:bCs w:val="0"/>
                <w:sz w:val="24"/>
                <w:szCs w:val="24"/>
              </w:rPr>
              <w:t>上次手术使用参数自动记忆，以供下次参照，在该基础上设定，可节省设定时间。</w:t>
            </w:r>
          </w:p>
          <w:p>
            <w:pPr>
              <w:jc w:val="left"/>
              <w:rPr>
                <w:rFonts w:hint="eastAsia"/>
                <w:b w:val="0"/>
                <w:bCs w:val="0"/>
                <w:sz w:val="24"/>
                <w:szCs w:val="24"/>
              </w:rPr>
            </w:pPr>
            <w:r>
              <w:rPr>
                <w:rFonts w:hint="eastAsia"/>
                <w:b w:val="0"/>
                <w:bCs w:val="0"/>
                <w:sz w:val="24"/>
                <w:szCs w:val="24"/>
                <w:lang w:val="en-US" w:eastAsia="zh-CN"/>
              </w:rPr>
              <w:t>*</w:t>
            </w:r>
            <w:r>
              <w:rPr>
                <w:rFonts w:hint="eastAsia"/>
                <w:b w:val="0"/>
                <w:bCs w:val="0"/>
                <w:sz w:val="24"/>
                <w:szCs w:val="24"/>
              </w:rPr>
              <w:t>15、止血袖带，确保可靠固定所需部位、杜绝袖带侧滑，不含乳胶，抗泄漏、抗爆裂、抗老化。硅胶袖带：可高温高压消毒、</w:t>
            </w:r>
            <w:r>
              <w:rPr>
                <w:rFonts w:hint="eastAsia"/>
                <w:b w:val="0"/>
                <w:bCs w:val="0"/>
                <w:sz w:val="24"/>
                <w:szCs w:val="24"/>
                <w:lang w:eastAsia="zh-CN"/>
              </w:rPr>
              <w:t>直接</w:t>
            </w:r>
            <w:r>
              <w:rPr>
                <w:rFonts w:hint="eastAsia"/>
                <w:b w:val="0"/>
                <w:bCs w:val="0"/>
                <w:sz w:val="24"/>
                <w:szCs w:val="24"/>
              </w:rPr>
              <w:t>清洗，布套可拆分方便清洗，硅胶止血袖带小号</w:t>
            </w:r>
            <w:r>
              <w:rPr>
                <w:rFonts w:hint="eastAsia"/>
                <w:b w:val="0"/>
                <w:bCs w:val="0"/>
                <w:sz w:val="24"/>
                <w:szCs w:val="24"/>
                <w:lang w:val="en-US" w:eastAsia="zh-CN"/>
              </w:rPr>
              <w:t>3</w:t>
            </w:r>
            <w:r>
              <w:rPr>
                <w:rFonts w:hint="eastAsia"/>
                <w:b w:val="0"/>
                <w:bCs w:val="0"/>
                <w:sz w:val="24"/>
                <w:szCs w:val="24"/>
              </w:rPr>
              <w:t>只（儿童上肢），中号</w:t>
            </w:r>
            <w:r>
              <w:rPr>
                <w:rFonts w:hint="eastAsia"/>
                <w:b w:val="0"/>
                <w:bCs w:val="0"/>
                <w:sz w:val="24"/>
                <w:szCs w:val="24"/>
                <w:lang w:val="en-US" w:eastAsia="zh-CN"/>
              </w:rPr>
              <w:t>3</w:t>
            </w:r>
            <w:r>
              <w:rPr>
                <w:rFonts w:hint="eastAsia"/>
                <w:b w:val="0"/>
                <w:bCs w:val="0"/>
                <w:sz w:val="24"/>
                <w:szCs w:val="24"/>
              </w:rPr>
              <w:t>只（儿童下肢和成人上肢通用）大号</w:t>
            </w:r>
            <w:r>
              <w:rPr>
                <w:rFonts w:hint="eastAsia"/>
                <w:b w:val="0"/>
                <w:bCs w:val="0"/>
                <w:sz w:val="24"/>
                <w:szCs w:val="24"/>
                <w:lang w:val="en-US" w:eastAsia="zh-CN"/>
              </w:rPr>
              <w:t>3</w:t>
            </w:r>
            <w:r>
              <w:rPr>
                <w:rFonts w:hint="eastAsia"/>
                <w:b w:val="0"/>
                <w:bCs w:val="0"/>
                <w:sz w:val="24"/>
                <w:szCs w:val="24"/>
              </w:rPr>
              <w:t>只（成人下肢），延长管</w:t>
            </w:r>
            <w:r>
              <w:rPr>
                <w:rFonts w:hint="eastAsia"/>
                <w:b w:val="0"/>
                <w:bCs w:val="0"/>
                <w:sz w:val="24"/>
                <w:szCs w:val="24"/>
                <w:lang w:val="en-US" w:eastAsia="zh-CN"/>
              </w:rPr>
              <w:t>3</w:t>
            </w:r>
            <w:r>
              <w:rPr>
                <w:rFonts w:hint="eastAsia"/>
                <w:b w:val="0"/>
                <w:bCs w:val="0"/>
                <w:sz w:val="24"/>
                <w:szCs w:val="24"/>
              </w:rPr>
              <w:t>根。</w:t>
            </w:r>
            <w:r>
              <w:rPr>
                <w:rFonts w:hint="eastAsia"/>
                <w:b w:val="0"/>
                <w:bCs w:val="0"/>
                <w:sz w:val="24"/>
                <w:szCs w:val="24"/>
                <w:lang w:eastAsia="zh-CN"/>
              </w:rPr>
              <w:t>具体</w:t>
            </w:r>
            <w:r>
              <w:rPr>
                <w:rFonts w:hint="eastAsia"/>
                <w:b w:val="0"/>
                <w:bCs w:val="0"/>
                <w:sz w:val="24"/>
                <w:szCs w:val="24"/>
                <w:lang w:val="en-US" w:eastAsia="zh-CN"/>
              </w:rPr>
              <w:t>配置清单如下</w:t>
            </w:r>
            <w:r>
              <w:rPr>
                <w:rFonts w:hint="eastAsia"/>
                <w:b w:val="0"/>
                <w:bCs w:val="0"/>
                <w:sz w:val="24"/>
                <w:szCs w:val="24"/>
              </w:rPr>
              <w:t xml:space="preserve">： </w:t>
            </w:r>
          </w:p>
          <w:tbl>
            <w:tblPr>
              <w:tblStyle w:val="12"/>
              <w:tblpPr w:leftFromText="180" w:rightFromText="180" w:vertAnchor="text" w:horzAnchor="page" w:tblpX="260" w:tblpY="26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8"/>
              <w:gridCol w:w="2880"/>
              <w:gridCol w:w="1963"/>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pPr>
                    <w:jc w:val="center"/>
                    <w:rPr>
                      <w:b w:val="0"/>
                      <w:bCs w:val="0"/>
                      <w:sz w:val="24"/>
                      <w:szCs w:val="24"/>
                    </w:rPr>
                  </w:pPr>
                  <w:r>
                    <w:rPr>
                      <w:rFonts w:hint="eastAsia"/>
                      <w:b w:val="0"/>
                      <w:bCs w:val="0"/>
                      <w:sz w:val="24"/>
                      <w:szCs w:val="24"/>
                    </w:rPr>
                    <w:t>数量</w:t>
                  </w:r>
                </w:p>
              </w:tc>
              <w:tc>
                <w:tcPr>
                  <w:tcW w:w="2880" w:type="dxa"/>
                </w:tcPr>
                <w:p>
                  <w:pPr>
                    <w:jc w:val="center"/>
                    <w:rPr>
                      <w:b w:val="0"/>
                      <w:bCs w:val="0"/>
                      <w:sz w:val="24"/>
                      <w:szCs w:val="24"/>
                    </w:rPr>
                  </w:pPr>
                  <w:r>
                    <w:rPr>
                      <w:rFonts w:hint="eastAsia"/>
                      <w:b w:val="0"/>
                      <w:bCs w:val="0"/>
                      <w:sz w:val="24"/>
                      <w:szCs w:val="24"/>
                    </w:rPr>
                    <w:t>型号</w:t>
                  </w:r>
                </w:p>
              </w:tc>
              <w:tc>
                <w:tcPr>
                  <w:tcW w:w="1963" w:type="dxa"/>
                </w:tcPr>
                <w:p>
                  <w:pPr>
                    <w:jc w:val="center"/>
                    <w:rPr>
                      <w:b w:val="0"/>
                      <w:bCs w:val="0"/>
                      <w:sz w:val="24"/>
                      <w:szCs w:val="24"/>
                    </w:rPr>
                  </w:pPr>
                  <w:r>
                    <w:rPr>
                      <w:rFonts w:hint="eastAsia"/>
                      <w:b w:val="0"/>
                      <w:bCs w:val="0"/>
                      <w:sz w:val="24"/>
                      <w:szCs w:val="24"/>
                    </w:rPr>
                    <w:t>长度</w:t>
                  </w:r>
                </w:p>
              </w:tc>
              <w:tc>
                <w:tcPr>
                  <w:tcW w:w="2131" w:type="dxa"/>
                </w:tcPr>
                <w:p>
                  <w:pPr>
                    <w:jc w:val="center"/>
                    <w:rPr>
                      <w:b w:val="0"/>
                      <w:bCs w:val="0"/>
                      <w:sz w:val="24"/>
                      <w:szCs w:val="24"/>
                    </w:rPr>
                  </w:pPr>
                  <w:r>
                    <w:rPr>
                      <w:rFonts w:hint="eastAsia"/>
                      <w:b w:val="0"/>
                      <w:bCs w:val="0"/>
                      <w:sz w:val="24"/>
                      <w:szCs w:val="24"/>
                    </w:rPr>
                    <w:t>宽度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pPr>
                    <w:jc w:val="center"/>
                    <w:rPr>
                      <w:rFonts w:hint="eastAsia" w:eastAsia="宋体"/>
                      <w:b w:val="0"/>
                      <w:bCs w:val="0"/>
                      <w:sz w:val="24"/>
                      <w:szCs w:val="24"/>
                      <w:lang w:eastAsia="zh-CN"/>
                    </w:rPr>
                  </w:pPr>
                  <w:r>
                    <w:rPr>
                      <w:rFonts w:hint="eastAsia"/>
                      <w:b w:val="0"/>
                      <w:bCs w:val="0"/>
                      <w:sz w:val="24"/>
                      <w:szCs w:val="24"/>
                      <w:lang w:val="en-US" w:eastAsia="zh-CN"/>
                    </w:rPr>
                    <w:t>3</w:t>
                  </w:r>
                </w:p>
              </w:tc>
              <w:tc>
                <w:tcPr>
                  <w:tcW w:w="2880" w:type="dxa"/>
                </w:tcPr>
                <w:p>
                  <w:pPr>
                    <w:jc w:val="center"/>
                    <w:rPr>
                      <w:b w:val="0"/>
                      <w:bCs w:val="0"/>
                      <w:sz w:val="24"/>
                      <w:szCs w:val="24"/>
                    </w:rPr>
                  </w:pPr>
                  <w:r>
                    <w:rPr>
                      <w:rFonts w:hint="eastAsia"/>
                      <w:b w:val="0"/>
                      <w:bCs w:val="0"/>
                      <w:sz w:val="24"/>
                      <w:szCs w:val="24"/>
                    </w:rPr>
                    <w:t>儿童硅胶袖带（小号）</w:t>
                  </w:r>
                </w:p>
              </w:tc>
              <w:tc>
                <w:tcPr>
                  <w:tcW w:w="1963" w:type="dxa"/>
                </w:tcPr>
                <w:p>
                  <w:pPr>
                    <w:jc w:val="center"/>
                    <w:rPr>
                      <w:b w:val="0"/>
                      <w:bCs w:val="0"/>
                      <w:sz w:val="24"/>
                      <w:szCs w:val="24"/>
                    </w:rPr>
                  </w:pPr>
                  <w:r>
                    <w:rPr>
                      <w:rFonts w:hint="eastAsia"/>
                      <w:b w:val="0"/>
                      <w:bCs w:val="0"/>
                      <w:sz w:val="24"/>
                      <w:szCs w:val="24"/>
                    </w:rPr>
                    <w:t>47cm</w:t>
                  </w:r>
                </w:p>
              </w:tc>
              <w:tc>
                <w:tcPr>
                  <w:tcW w:w="2131" w:type="dxa"/>
                </w:tcPr>
                <w:p>
                  <w:pPr>
                    <w:jc w:val="center"/>
                    <w:rPr>
                      <w:b w:val="0"/>
                      <w:bCs w:val="0"/>
                      <w:sz w:val="24"/>
                      <w:szCs w:val="24"/>
                    </w:rPr>
                  </w:pPr>
                  <w:r>
                    <w:rPr>
                      <w:rFonts w:hint="eastAsia"/>
                      <w:b w:val="0"/>
                      <w:bCs w:val="0"/>
                      <w:sz w:val="24"/>
                      <w:szCs w:val="24"/>
                    </w:rPr>
                    <w:t>5cm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pPr>
                    <w:jc w:val="center"/>
                    <w:rPr>
                      <w:rFonts w:hint="eastAsia" w:eastAsia="宋体"/>
                      <w:b w:val="0"/>
                      <w:bCs w:val="0"/>
                      <w:sz w:val="24"/>
                      <w:szCs w:val="24"/>
                      <w:lang w:eastAsia="zh-CN"/>
                    </w:rPr>
                  </w:pPr>
                  <w:r>
                    <w:rPr>
                      <w:rFonts w:hint="eastAsia"/>
                      <w:b w:val="0"/>
                      <w:bCs w:val="0"/>
                      <w:sz w:val="24"/>
                      <w:szCs w:val="24"/>
                      <w:lang w:val="en-US" w:eastAsia="zh-CN"/>
                    </w:rPr>
                    <w:t>3</w:t>
                  </w:r>
                </w:p>
              </w:tc>
              <w:tc>
                <w:tcPr>
                  <w:tcW w:w="2880" w:type="dxa"/>
                </w:tcPr>
                <w:p>
                  <w:pPr>
                    <w:jc w:val="center"/>
                    <w:rPr>
                      <w:b w:val="0"/>
                      <w:bCs w:val="0"/>
                      <w:sz w:val="24"/>
                      <w:szCs w:val="24"/>
                    </w:rPr>
                  </w:pPr>
                  <w:r>
                    <w:rPr>
                      <w:rFonts w:hint="eastAsia"/>
                      <w:b w:val="0"/>
                      <w:bCs w:val="0"/>
                      <w:sz w:val="24"/>
                      <w:szCs w:val="24"/>
                    </w:rPr>
                    <w:t>上臂硅胶袖带（中号）</w:t>
                  </w:r>
                </w:p>
              </w:tc>
              <w:tc>
                <w:tcPr>
                  <w:tcW w:w="1963" w:type="dxa"/>
                </w:tcPr>
                <w:p>
                  <w:pPr>
                    <w:jc w:val="center"/>
                    <w:rPr>
                      <w:b w:val="0"/>
                      <w:bCs w:val="0"/>
                      <w:sz w:val="24"/>
                      <w:szCs w:val="24"/>
                    </w:rPr>
                  </w:pPr>
                  <w:r>
                    <w:rPr>
                      <w:rFonts w:hint="eastAsia"/>
                      <w:b w:val="0"/>
                      <w:bCs w:val="0"/>
                      <w:sz w:val="24"/>
                      <w:szCs w:val="24"/>
                    </w:rPr>
                    <w:t>52cm</w:t>
                  </w:r>
                </w:p>
              </w:tc>
              <w:tc>
                <w:tcPr>
                  <w:tcW w:w="2131" w:type="dxa"/>
                </w:tcPr>
                <w:p>
                  <w:pPr>
                    <w:jc w:val="center"/>
                    <w:rPr>
                      <w:b w:val="0"/>
                      <w:bCs w:val="0"/>
                      <w:sz w:val="24"/>
                      <w:szCs w:val="24"/>
                    </w:rPr>
                  </w:pPr>
                  <w:r>
                    <w:rPr>
                      <w:rFonts w:hint="eastAsia"/>
                      <w:b w:val="0"/>
                      <w:bCs w:val="0"/>
                      <w:sz w:val="24"/>
                      <w:szCs w:val="24"/>
                    </w:rPr>
                    <w:t>7cm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pPr>
                    <w:jc w:val="center"/>
                    <w:rPr>
                      <w:rFonts w:hint="eastAsia" w:eastAsia="宋体"/>
                      <w:b w:val="0"/>
                      <w:bCs w:val="0"/>
                      <w:sz w:val="24"/>
                      <w:szCs w:val="24"/>
                      <w:lang w:eastAsia="zh-CN"/>
                    </w:rPr>
                  </w:pPr>
                  <w:r>
                    <w:rPr>
                      <w:rFonts w:hint="eastAsia"/>
                      <w:b w:val="0"/>
                      <w:bCs w:val="0"/>
                      <w:sz w:val="24"/>
                      <w:szCs w:val="24"/>
                      <w:lang w:val="en-US" w:eastAsia="zh-CN"/>
                    </w:rPr>
                    <w:t>3</w:t>
                  </w:r>
                </w:p>
              </w:tc>
              <w:tc>
                <w:tcPr>
                  <w:tcW w:w="2880" w:type="dxa"/>
                </w:tcPr>
                <w:p>
                  <w:pPr>
                    <w:jc w:val="center"/>
                    <w:rPr>
                      <w:b w:val="0"/>
                      <w:bCs w:val="0"/>
                      <w:sz w:val="24"/>
                      <w:szCs w:val="24"/>
                    </w:rPr>
                  </w:pPr>
                  <w:r>
                    <w:rPr>
                      <w:rFonts w:hint="eastAsia"/>
                      <w:b w:val="0"/>
                      <w:bCs w:val="0"/>
                      <w:sz w:val="24"/>
                      <w:szCs w:val="24"/>
                    </w:rPr>
                    <w:t>大腿硅胶袖带（大号）</w:t>
                  </w:r>
                </w:p>
              </w:tc>
              <w:tc>
                <w:tcPr>
                  <w:tcW w:w="1963" w:type="dxa"/>
                </w:tcPr>
                <w:p>
                  <w:pPr>
                    <w:jc w:val="center"/>
                    <w:rPr>
                      <w:b w:val="0"/>
                      <w:bCs w:val="0"/>
                      <w:sz w:val="24"/>
                      <w:szCs w:val="24"/>
                    </w:rPr>
                  </w:pPr>
                  <w:r>
                    <w:rPr>
                      <w:rFonts w:hint="eastAsia"/>
                      <w:b w:val="0"/>
                      <w:bCs w:val="0"/>
                      <w:sz w:val="24"/>
                      <w:szCs w:val="24"/>
                    </w:rPr>
                    <w:t>78cm</w:t>
                  </w:r>
                </w:p>
              </w:tc>
              <w:tc>
                <w:tcPr>
                  <w:tcW w:w="2131" w:type="dxa"/>
                </w:tcPr>
                <w:p>
                  <w:pPr>
                    <w:jc w:val="center"/>
                    <w:rPr>
                      <w:b w:val="0"/>
                      <w:bCs w:val="0"/>
                      <w:sz w:val="24"/>
                      <w:szCs w:val="24"/>
                    </w:rPr>
                  </w:pPr>
                  <w:r>
                    <w:rPr>
                      <w:rFonts w:hint="eastAsia"/>
                      <w:b w:val="0"/>
                      <w:bCs w:val="0"/>
                      <w:sz w:val="24"/>
                      <w:szCs w:val="24"/>
                    </w:rPr>
                    <w:t>11cm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pPr>
                    <w:jc w:val="center"/>
                    <w:rPr>
                      <w:rFonts w:hint="eastAsia"/>
                      <w:b w:val="0"/>
                      <w:bCs w:val="0"/>
                      <w:sz w:val="24"/>
                      <w:szCs w:val="24"/>
                      <w:lang w:val="en-US" w:eastAsia="zh-CN"/>
                    </w:rPr>
                  </w:pPr>
                  <w:r>
                    <w:rPr>
                      <w:rFonts w:hint="eastAsia"/>
                      <w:b w:val="0"/>
                      <w:bCs w:val="0"/>
                      <w:sz w:val="24"/>
                      <w:szCs w:val="24"/>
                      <w:lang w:val="en-US" w:eastAsia="zh-CN"/>
                    </w:rPr>
                    <w:t>3</w:t>
                  </w:r>
                </w:p>
              </w:tc>
              <w:tc>
                <w:tcPr>
                  <w:tcW w:w="2880" w:type="dxa"/>
                </w:tcPr>
                <w:p>
                  <w:pPr>
                    <w:jc w:val="center"/>
                    <w:rPr>
                      <w:rFonts w:hint="eastAsia"/>
                      <w:b w:val="0"/>
                      <w:bCs w:val="0"/>
                      <w:sz w:val="24"/>
                      <w:szCs w:val="24"/>
                    </w:rPr>
                  </w:pPr>
                  <w:r>
                    <w:rPr>
                      <w:rFonts w:hint="eastAsia"/>
                      <w:b w:val="0"/>
                      <w:bCs w:val="0"/>
                      <w:sz w:val="24"/>
                      <w:szCs w:val="24"/>
                    </w:rPr>
                    <w:t>延长管</w:t>
                  </w:r>
                </w:p>
              </w:tc>
              <w:tc>
                <w:tcPr>
                  <w:tcW w:w="1963" w:type="dxa"/>
                </w:tcPr>
                <w:p>
                  <w:pPr>
                    <w:jc w:val="center"/>
                    <w:rPr>
                      <w:rFonts w:hint="eastAsia"/>
                      <w:b w:val="0"/>
                      <w:bCs w:val="0"/>
                      <w:sz w:val="24"/>
                      <w:szCs w:val="24"/>
                    </w:rPr>
                  </w:pPr>
                </w:p>
              </w:tc>
              <w:tc>
                <w:tcPr>
                  <w:tcW w:w="2131" w:type="dxa"/>
                </w:tcPr>
                <w:p>
                  <w:pPr>
                    <w:jc w:val="center"/>
                    <w:rPr>
                      <w:rFonts w:hint="eastAsia"/>
                      <w:b w:val="0"/>
                      <w:bCs w:val="0"/>
                      <w:sz w:val="24"/>
                      <w:szCs w:val="24"/>
                    </w:rPr>
                  </w:pPr>
                </w:p>
              </w:tc>
            </w:tr>
          </w:tbl>
          <w:p>
            <w:pPr>
              <w:pStyle w:val="11"/>
              <w:rPr>
                <w:rFonts w:hint="eastAsia"/>
                <w:b w:val="0"/>
                <w:bCs w:val="0"/>
                <w:sz w:val="24"/>
                <w:szCs w:val="24"/>
              </w:rPr>
            </w:pPr>
          </w:p>
          <w:p>
            <w:pPr>
              <w:pStyle w:val="11"/>
              <w:ind w:left="0" w:leftChars="0" w:firstLine="0" w:firstLineChars="0"/>
              <w:rPr>
                <w:rFonts w:hint="eastAsia"/>
                <w:b/>
                <w:bCs/>
                <w:sz w:val="24"/>
                <w:szCs w:val="24"/>
                <w:lang w:eastAsia="zh-CN"/>
              </w:rPr>
            </w:pPr>
          </w:p>
          <w:p>
            <w:pPr>
              <w:pStyle w:val="11"/>
              <w:ind w:left="0" w:leftChars="0" w:firstLine="0" w:firstLineChars="0"/>
              <w:rPr>
                <w:rFonts w:hint="eastAsia"/>
                <w:b/>
                <w:bCs/>
                <w:sz w:val="24"/>
                <w:szCs w:val="24"/>
                <w:lang w:eastAsia="zh-CN"/>
              </w:rPr>
            </w:pPr>
          </w:p>
          <w:p>
            <w:pPr>
              <w:pStyle w:val="11"/>
              <w:ind w:left="0" w:leftChars="0" w:firstLine="0" w:firstLineChars="0"/>
              <w:rPr>
                <w:rFonts w:hint="eastAsia"/>
                <w:b/>
                <w:bCs/>
                <w:sz w:val="24"/>
                <w:szCs w:val="24"/>
                <w:lang w:eastAsia="zh-CN"/>
              </w:rPr>
            </w:pPr>
          </w:p>
          <w:p>
            <w:pPr>
              <w:pStyle w:val="11"/>
              <w:ind w:left="0" w:leftChars="0" w:firstLine="0" w:firstLineChars="0"/>
              <w:rPr>
                <w:rFonts w:hint="eastAsia"/>
                <w:b/>
                <w:bCs/>
                <w:sz w:val="24"/>
                <w:szCs w:val="24"/>
                <w:lang w:eastAsia="zh-CN"/>
              </w:rPr>
            </w:pPr>
          </w:p>
          <w:p>
            <w:pPr>
              <w:pStyle w:val="11"/>
              <w:ind w:left="0" w:leftChars="0" w:firstLine="0" w:firstLineChars="0"/>
              <w:rPr>
                <w:rFonts w:hint="eastAsia"/>
                <w:b/>
                <w:bCs/>
                <w:sz w:val="24"/>
                <w:szCs w:val="24"/>
                <w:lang w:eastAsia="zh-CN"/>
              </w:rPr>
            </w:pPr>
            <w:r>
              <w:rPr>
                <w:rFonts w:hint="eastAsia"/>
                <w:b/>
                <w:bCs/>
                <w:sz w:val="24"/>
                <w:szCs w:val="24"/>
                <w:lang w:eastAsia="zh-CN"/>
              </w:rPr>
              <w:t>商务要求：</w:t>
            </w:r>
          </w:p>
          <w:p>
            <w:pPr>
              <w:jc w:val="left"/>
              <w:rPr>
                <w:rFonts w:hint="eastAsia"/>
                <w:b w:val="0"/>
                <w:bCs w:val="0"/>
                <w:sz w:val="24"/>
              </w:rPr>
            </w:pPr>
            <w:r>
              <w:rPr>
                <w:rFonts w:hint="eastAsia"/>
                <w:b w:val="0"/>
                <w:bCs w:val="0"/>
                <w:sz w:val="24"/>
              </w:rPr>
              <w:t>*1、运输、装卸、培训、安装调试：由中标人负责承担，最终通过使用科室、设备科及相关部门确认验收交付使用。</w:t>
            </w:r>
            <w:r>
              <w:rPr>
                <w:rFonts w:hint="eastAsia"/>
                <w:b w:val="0"/>
                <w:bCs w:val="0"/>
                <w:sz w:val="24"/>
              </w:rPr>
              <w:cr/>
            </w:r>
            <w:r>
              <w:rPr>
                <w:rFonts w:hint="eastAsia"/>
                <w:b w:val="0"/>
                <w:bCs w:val="0"/>
                <w:sz w:val="24"/>
              </w:rPr>
              <w:t>*2、交货时间：按</w:t>
            </w:r>
            <w:r>
              <w:rPr>
                <w:rFonts w:hint="eastAsia"/>
                <w:b w:val="0"/>
                <w:bCs w:val="0"/>
                <w:sz w:val="24"/>
                <w:lang w:val="en-US" w:eastAsia="zh-CN"/>
              </w:rPr>
              <w:t>中标公示无异议后15天内</w:t>
            </w:r>
            <w:r>
              <w:rPr>
                <w:rFonts w:hint="eastAsia"/>
                <w:b w:val="0"/>
                <w:bCs w:val="0"/>
                <w:sz w:val="24"/>
              </w:rPr>
              <w:t>送货上门，逾期</w:t>
            </w:r>
            <w:r>
              <w:rPr>
                <w:rFonts w:hint="eastAsia"/>
                <w:b w:val="0"/>
                <w:bCs w:val="0"/>
                <w:sz w:val="24"/>
                <w:lang w:val="en-US" w:eastAsia="zh-CN"/>
              </w:rPr>
              <w:t>一个月</w:t>
            </w:r>
            <w:r>
              <w:rPr>
                <w:rFonts w:hint="eastAsia"/>
                <w:b w:val="0"/>
                <w:bCs w:val="0"/>
                <w:sz w:val="24"/>
              </w:rPr>
              <w:t>按合同赔付。</w:t>
            </w:r>
          </w:p>
          <w:p>
            <w:pPr>
              <w:jc w:val="left"/>
              <w:rPr>
                <w:rFonts w:hint="eastAsia"/>
                <w:b w:val="0"/>
                <w:bCs w:val="0"/>
                <w:sz w:val="24"/>
              </w:rPr>
            </w:pPr>
            <w:r>
              <w:rPr>
                <w:rFonts w:hint="eastAsia"/>
                <w:b w:val="0"/>
                <w:bCs w:val="0"/>
                <w:sz w:val="24"/>
              </w:rPr>
              <w:t>*3、付款方式：设备验收合格后，供应商将发票交到娄底市中心医院后按程序支付货款90%（按医院财务制度一般情况下4个月内支付、特殊情况下最多不超过6个月），甲方在设备验收合格一年后支付10%余款给乙方。</w:t>
            </w:r>
            <w:r>
              <w:rPr>
                <w:rFonts w:hint="eastAsia"/>
                <w:b w:val="0"/>
                <w:bCs w:val="0"/>
                <w:sz w:val="24"/>
              </w:rPr>
              <w:cr/>
            </w:r>
            <w:r>
              <w:rPr>
                <w:rFonts w:hint="eastAsia"/>
                <w:b w:val="0"/>
                <w:bCs w:val="0"/>
                <w:sz w:val="24"/>
              </w:rPr>
              <w:t>*4、交货地点：娄底市中心医院。</w:t>
            </w:r>
            <w:r>
              <w:rPr>
                <w:rFonts w:hint="eastAsia"/>
                <w:b w:val="0"/>
                <w:bCs w:val="0"/>
                <w:sz w:val="24"/>
              </w:rPr>
              <w:cr/>
            </w:r>
            <w:r>
              <w:rPr>
                <w:rFonts w:hint="eastAsia"/>
                <w:b w:val="0"/>
                <w:bCs w:val="0"/>
                <w:sz w:val="24"/>
              </w:rPr>
              <w:t>*5、质保与售后：出具原厂售后质保承诺书，</w:t>
            </w:r>
            <w:r>
              <w:rPr>
                <w:rFonts w:hint="eastAsia"/>
                <w:b w:val="0"/>
                <w:bCs w:val="0"/>
                <w:sz w:val="24"/>
                <w:lang w:val="en-US" w:eastAsia="zh-CN"/>
              </w:rPr>
              <w:t>质保两</w:t>
            </w:r>
            <w:r>
              <w:rPr>
                <w:rFonts w:hint="eastAsia"/>
                <w:b w:val="0"/>
                <w:bCs w:val="0"/>
                <w:sz w:val="24"/>
              </w:rPr>
              <w:t>年，质保期内每年巡检两次。</w:t>
            </w:r>
          </w:p>
          <w:p>
            <w:pPr>
              <w:pStyle w:val="11"/>
              <w:ind w:left="0" w:leftChars="0" w:firstLine="0" w:firstLineChars="0"/>
              <w:rPr>
                <w:rFonts w:hint="eastAsia"/>
                <w:b w:val="0"/>
                <w:bCs w:val="0"/>
                <w:sz w:val="24"/>
                <w:szCs w:val="24"/>
                <w:lang w:eastAsia="zh-CN"/>
              </w:rPr>
            </w:pPr>
          </w:p>
          <w:p>
            <w:pPr>
              <w:spacing w:line="360" w:lineRule="auto"/>
              <w:jc w:val="left"/>
              <w:rPr>
                <w:rFonts w:hint="default" w:ascii="Times New Roman" w:hAnsi="Times New Roman" w:eastAsia="宋体" w:cs="Times New Roman"/>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2" w:hRule="atLeast"/>
          <w:jc w:val="center"/>
        </w:trPr>
        <w:tc>
          <w:tcPr>
            <w:tcW w:w="776" w:type="dxa"/>
            <w:vAlign w:val="center"/>
          </w:tcPr>
          <w:p>
            <w:pPr>
              <w:spacing w:before="78" w:beforeLines="25" w:line="300" w:lineRule="auto"/>
              <w:jc w:val="center"/>
              <w:textAlignment w:val="center"/>
              <w:rPr>
                <w:rFonts w:hint="eastAsia" w:cs="Times New Roman"/>
                <w:b/>
                <w:bCs w:val="0"/>
                <w:sz w:val="21"/>
                <w:szCs w:val="21"/>
                <w:lang w:val="en-US" w:eastAsia="zh-CN"/>
              </w:rPr>
            </w:pPr>
            <w:r>
              <w:rPr>
                <w:rFonts w:hint="eastAsia" w:cs="Times New Roman"/>
                <w:b/>
                <w:bCs w:val="0"/>
                <w:sz w:val="24"/>
                <w:szCs w:val="24"/>
                <w:lang w:val="en-US" w:eastAsia="zh-CN"/>
              </w:rPr>
              <w:t>四包：</w:t>
            </w:r>
            <w:r>
              <w:rPr>
                <w:rFonts w:hint="eastAsia" w:ascii="仿宋_GB2312" w:eastAsia="仿宋_GB2312" w:cs="仿宋_GB2312"/>
                <w:bCs/>
                <w:color w:val="auto"/>
                <w:kern w:val="0"/>
                <w:sz w:val="28"/>
                <w:szCs w:val="28"/>
                <w:lang w:val="en-US" w:eastAsia="zh-CN" w:bidi="ar-SA"/>
              </w:rPr>
              <w:t>宫腔镜（7Fr一体镜）</w:t>
            </w:r>
          </w:p>
        </w:tc>
        <w:tc>
          <w:tcPr>
            <w:tcW w:w="9334"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hint="eastAsia" w:asciiTheme="minorEastAsia" w:hAnsiTheme="minorEastAsia" w:eastAsiaTheme="minorEastAsia" w:cstheme="minorEastAsia"/>
                <w:b w:val="0"/>
                <w:bCs w:val="0"/>
                <w:spacing w:val="0"/>
                <w:position w:val="-6"/>
                <w:sz w:val="24"/>
                <w:szCs w:val="24"/>
              </w:rPr>
            </w:pPr>
            <w:r>
              <w:rPr>
                <w:rFonts w:hint="eastAsia" w:asciiTheme="minorEastAsia" w:hAnsiTheme="minorEastAsia" w:eastAsiaTheme="minorEastAsia" w:cstheme="minorEastAsia"/>
                <w:b w:val="0"/>
                <w:bCs w:val="0"/>
                <w:spacing w:val="0"/>
                <w:position w:val="-6"/>
                <w:sz w:val="24"/>
                <w:szCs w:val="24"/>
              </w:rPr>
              <w:t xml:space="preserve">1、用于宫腔疾病的治疗，包括子宫肌瘤、息肉、粘连、畸形以及异物残留等； </w:t>
            </w:r>
          </w:p>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hint="eastAsia" w:asciiTheme="minorEastAsia" w:hAnsiTheme="minorEastAsia" w:eastAsiaTheme="minorEastAsia" w:cstheme="minorEastAsia"/>
                <w:b w:val="0"/>
                <w:bCs w:val="0"/>
                <w:spacing w:val="0"/>
                <w:position w:val="-6"/>
                <w:sz w:val="24"/>
                <w:szCs w:val="24"/>
                <w:lang w:eastAsia="zh-CN"/>
              </w:rPr>
            </w:pPr>
            <w:r>
              <w:rPr>
                <w:rFonts w:hint="eastAsia" w:asciiTheme="minorEastAsia" w:hAnsiTheme="minorEastAsia" w:eastAsiaTheme="minorEastAsia" w:cstheme="minorEastAsia"/>
                <w:b w:val="0"/>
                <w:bCs w:val="0"/>
                <w:spacing w:val="0"/>
                <w:position w:val="-6"/>
                <w:sz w:val="24"/>
                <w:szCs w:val="24"/>
              </w:rPr>
              <w:t>2、具有</w:t>
            </w:r>
            <w:r>
              <w:rPr>
                <w:rFonts w:hint="eastAsia" w:asciiTheme="minorEastAsia" w:hAnsiTheme="minorEastAsia" w:eastAsiaTheme="minorEastAsia" w:cstheme="minorEastAsia"/>
                <w:b w:val="0"/>
                <w:bCs w:val="0"/>
                <w:spacing w:val="0"/>
                <w:position w:val="-6"/>
                <w:sz w:val="24"/>
                <w:szCs w:val="24"/>
                <w:lang w:val="en-US" w:eastAsia="zh-CN"/>
              </w:rPr>
              <w:t>7</w:t>
            </w:r>
            <w:r>
              <w:rPr>
                <w:rFonts w:hint="eastAsia" w:asciiTheme="minorEastAsia" w:hAnsiTheme="minorEastAsia" w:eastAsiaTheme="minorEastAsia" w:cstheme="minorEastAsia"/>
                <w:b w:val="0"/>
                <w:bCs w:val="0"/>
                <w:spacing w:val="0"/>
                <w:position w:val="-6"/>
                <w:sz w:val="24"/>
                <w:szCs w:val="24"/>
              </w:rPr>
              <w:t>Fr的手术器械通道，在可视情况下手术操作</w:t>
            </w:r>
            <w:r>
              <w:rPr>
                <w:rFonts w:hint="eastAsia" w:asciiTheme="minorEastAsia" w:hAnsiTheme="minorEastAsia" w:eastAsiaTheme="minorEastAsia" w:cstheme="minorEastAsia"/>
                <w:b w:val="0"/>
                <w:bCs w:val="0"/>
                <w:spacing w:val="0"/>
                <w:position w:val="-6"/>
                <w:sz w:val="24"/>
                <w:szCs w:val="24"/>
                <w:lang w:eastAsia="zh-CN"/>
              </w:rPr>
              <w:t>；</w:t>
            </w:r>
          </w:p>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hint="eastAsia" w:asciiTheme="minorEastAsia" w:hAnsiTheme="minorEastAsia" w:eastAsiaTheme="minorEastAsia" w:cstheme="minorEastAsia"/>
                <w:b w:val="0"/>
                <w:bCs w:val="0"/>
                <w:spacing w:val="0"/>
                <w:position w:val="-6"/>
                <w:sz w:val="24"/>
                <w:szCs w:val="24"/>
                <w:lang w:eastAsia="zh-CN"/>
              </w:rPr>
            </w:pPr>
            <w:r>
              <w:rPr>
                <w:rFonts w:hint="eastAsia" w:asciiTheme="minorEastAsia" w:hAnsiTheme="minorEastAsia" w:eastAsiaTheme="minorEastAsia" w:cstheme="minorEastAsia"/>
                <w:b w:val="0"/>
                <w:bCs w:val="0"/>
                <w:spacing w:val="0"/>
                <w:position w:val="-6"/>
                <w:sz w:val="24"/>
                <w:szCs w:val="24"/>
              </w:rPr>
              <w:t>3、可配备多种器械，包括剪刀、</w:t>
            </w:r>
            <w:r>
              <w:rPr>
                <w:rFonts w:hint="eastAsia" w:asciiTheme="minorEastAsia" w:hAnsiTheme="minorEastAsia" w:eastAsiaTheme="minorEastAsia" w:cstheme="minorEastAsia"/>
                <w:b w:val="0"/>
                <w:bCs w:val="0"/>
                <w:spacing w:val="0"/>
                <w:position w:val="-6"/>
                <w:sz w:val="24"/>
                <w:szCs w:val="24"/>
                <w:lang w:val="en-US" w:eastAsia="zh-CN"/>
              </w:rPr>
              <w:t>活检钳</w:t>
            </w:r>
            <w:r>
              <w:rPr>
                <w:rFonts w:hint="eastAsia" w:asciiTheme="minorEastAsia" w:hAnsiTheme="minorEastAsia" w:eastAsiaTheme="minorEastAsia" w:cstheme="minorEastAsia"/>
                <w:b w:val="0"/>
                <w:bCs w:val="0"/>
                <w:spacing w:val="0"/>
                <w:position w:val="-6"/>
                <w:sz w:val="24"/>
                <w:szCs w:val="24"/>
                <w:lang w:eastAsia="zh-CN"/>
              </w:rPr>
              <w:t>、</w:t>
            </w:r>
            <w:r>
              <w:rPr>
                <w:rFonts w:hint="eastAsia" w:asciiTheme="minorEastAsia" w:hAnsiTheme="minorEastAsia" w:eastAsiaTheme="minorEastAsia" w:cstheme="minorEastAsia"/>
                <w:b w:val="0"/>
                <w:bCs w:val="0"/>
                <w:spacing w:val="0"/>
                <w:position w:val="-6"/>
                <w:sz w:val="24"/>
                <w:szCs w:val="24"/>
                <w:lang w:val="en-US" w:eastAsia="zh-CN"/>
              </w:rPr>
              <w:t>异物钳等</w:t>
            </w:r>
            <w:r>
              <w:rPr>
                <w:rFonts w:hint="eastAsia" w:asciiTheme="minorEastAsia" w:hAnsiTheme="minorEastAsia" w:eastAsiaTheme="minorEastAsia" w:cstheme="minorEastAsia"/>
                <w:b w:val="0"/>
                <w:bCs w:val="0"/>
                <w:spacing w:val="0"/>
                <w:position w:val="-6"/>
                <w:sz w:val="24"/>
                <w:szCs w:val="24"/>
                <w:lang w:eastAsia="zh-CN"/>
              </w:rPr>
              <w:t>；</w:t>
            </w:r>
          </w:p>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hint="eastAsia" w:asciiTheme="minorEastAsia" w:hAnsiTheme="minorEastAsia" w:eastAsiaTheme="minorEastAsia" w:cstheme="minorEastAsia"/>
                <w:b w:val="0"/>
                <w:bCs w:val="0"/>
                <w:spacing w:val="0"/>
                <w:position w:val="-6"/>
                <w:sz w:val="24"/>
                <w:szCs w:val="24"/>
                <w:lang w:eastAsia="zh-CN"/>
              </w:rPr>
            </w:pPr>
            <w:r>
              <w:rPr>
                <w:rFonts w:hint="eastAsia" w:asciiTheme="minorEastAsia" w:hAnsiTheme="minorEastAsia" w:eastAsiaTheme="minorEastAsia" w:cstheme="minorEastAsia"/>
                <w:b w:val="0"/>
                <w:bCs w:val="0"/>
                <w:spacing w:val="0"/>
                <w:position w:val="-6"/>
                <w:sz w:val="24"/>
                <w:szCs w:val="24"/>
              </w:rPr>
              <w:t>4、镜鞘一体，含无创末端，与内窥镜联体设计，镜体更细，进出水更通畅</w:t>
            </w:r>
            <w:r>
              <w:rPr>
                <w:rFonts w:hint="eastAsia" w:asciiTheme="minorEastAsia" w:hAnsiTheme="minorEastAsia" w:eastAsiaTheme="minorEastAsia" w:cstheme="minorEastAsia"/>
                <w:b w:val="0"/>
                <w:bCs w:val="0"/>
                <w:spacing w:val="0"/>
                <w:position w:val="-6"/>
                <w:sz w:val="24"/>
                <w:szCs w:val="24"/>
                <w:lang w:eastAsia="zh-CN"/>
              </w:rPr>
              <w:t>；</w:t>
            </w:r>
          </w:p>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hint="eastAsia" w:asciiTheme="minorEastAsia" w:hAnsiTheme="minorEastAsia" w:eastAsiaTheme="minorEastAsia" w:cstheme="minorEastAsia"/>
                <w:b w:val="0"/>
                <w:bCs w:val="0"/>
                <w:spacing w:val="0"/>
                <w:position w:val="-6"/>
                <w:sz w:val="24"/>
                <w:szCs w:val="24"/>
                <w:lang w:eastAsia="zh-CN"/>
              </w:rPr>
            </w:pPr>
            <w:r>
              <w:rPr>
                <w:rFonts w:hint="eastAsia" w:asciiTheme="minorEastAsia" w:hAnsiTheme="minorEastAsia" w:eastAsiaTheme="minorEastAsia" w:cstheme="minorEastAsia"/>
                <w:b w:val="0"/>
                <w:bCs w:val="0"/>
                <w:spacing w:val="0"/>
                <w:position w:val="-6"/>
                <w:sz w:val="24"/>
                <w:szCs w:val="24"/>
              </w:rPr>
              <w:t>5、器械插入口为喇叭形，方便器械进入</w:t>
            </w:r>
            <w:r>
              <w:rPr>
                <w:rFonts w:hint="eastAsia" w:asciiTheme="minorEastAsia" w:hAnsiTheme="minorEastAsia" w:eastAsiaTheme="minorEastAsia" w:cstheme="minorEastAsia"/>
                <w:b w:val="0"/>
                <w:bCs w:val="0"/>
                <w:spacing w:val="0"/>
                <w:position w:val="-6"/>
                <w:sz w:val="24"/>
                <w:szCs w:val="24"/>
                <w:lang w:eastAsia="zh-CN"/>
              </w:rPr>
              <w:t>；</w:t>
            </w:r>
          </w:p>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hint="eastAsia" w:asciiTheme="minorEastAsia" w:hAnsiTheme="minorEastAsia" w:eastAsiaTheme="minorEastAsia" w:cstheme="minorEastAsia"/>
                <w:b w:val="0"/>
                <w:bCs w:val="0"/>
                <w:spacing w:val="0"/>
                <w:position w:val="-6"/>
                <w:sz w:val="24"/>
                <w:szCs w:val="24"/>
                <w:lang w:val="en-US" w:eastAsia="zh-CN"/>
              </w:rPr>
            </w:pPr>
            <w:r>
              <w:rPr>
                <w:rFonts w:hint="eastAsia" w:asciiTheme="minorEastAsia" w:hAnsiTheme="minorEastAsia" w:eastAsiaTheme="minorEastAsia" w:cstheme="minorEastAsia"/>
                <w:b w:val="0"/>
                <w:bCs w:val="0"/>
                <w:spacing w:val="0"/>
                <w:position w:val="-6"/>
                <w:sz w:val="24"/>
                <w:szCs w:val="24"/>
              </w:rPr>
              <w:t>6、密封帽内置，双层</w:t>
            </w:r>
            <w:r>
              <w:rPr>
                <w:rFonts w:hint="eastAsia" w:asciiTheme="minorEastAsia" w:hAnsiTheme="minorEastAsia" w:eastAsiaTheme="minorEastAsia" w:cstheme="minorEastAsia"/>
                <w:b w:val="0"/>
                <w:bCs w:val="0"/>
                <w:spacing w:val="0"/>
                <w:position w:val="-6"/>
                <w:sz w:val="24"/>
                <w:szCs w:val="24"/>
                <w:lang w:val="en-US" w:eastAsia="zh-CN"/>
              </w:rPr>
              <w:t>医用硅胶</w:t>
            </w:r>
            <w:r>
              <w:rPr>
                <w:rFonts w:hint="eastAsia" w:asciiTheme="minorEastAsia" w:hAnsiTheme="minorEastAsia" w:eastAsiaTheme="minorEastAsia" w:cstheme="minorEastAsia"/>
                <w:b w:val="0"/>
                <w:bCs w:val="0"/>
                <w:spacing w:val="0"/>
                <w:position w:val="-6"/>
                <w:sz w:val="24"/>
                <w:szCs w:val="24"/>
              </w:rPr>
              <w:t>致密密封防漏水设计，自动闭合操作通道。可顺利通过输卵管疏通导丝等术中耗材</w:t>
            </w:r>
            <w:r>
              <w:rPr>
                <w:rFonts w:hint="eastAsia" w:asciiTheme="minorEastAsia" w:hAnsiTheme="minorEastAsia" w:eastAsiaTheme="minorEastAsia" w:cstheme="minorEastAsia"/>
                <w:b w:val="0"/>
                <w:bCs w:val="0"/>
                <w:spacing w:val="0"/>
                <w:position w:val="-6"/>
                <w:sz w:val="24"/>
                <w:szCs w:val="24"/>
                <w:lang w:eastAsia="zh-CN"/>
              </w:rPr>
              <w:t>，</w:t>
            </w:r>
            <w:r>
              <w:rPr>
                <w:rFonts w:hint="eastAsia" w:asciiTheme="minorEastAsia" w:hAnsiTheme="minorEastAsia" w:eastAsiaTheme="minorEastAsia" w:cstheme="minorEastAsia"/>
                <w:b w:val="0"/>
                <w:bCs w:val="0"/>
                <w:spacing w:val="0"/>
                <w:position w:val="-6"/>
                <w:sz w:val="24"/>
                <w:szCs w:val="24"/>
                <w:lang w:val="en-US" w:eastAsia="zh-CN"/>
              </w:rPr>
              <w:t>且与手术器械紧密包裹，杜绝气泡进入宫腔；</w:t>
            </w:r>
          </w:p>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hint="eastAsia" w:asciiTheme="minorEastAsia" w:hAnsiTheme="minorEastAsia" w:eastAsiaTheme="minorEastAsia" w:cstheme="minorEastAsia"/>
                <w:b w:val="0"/>
                <w:bCs w:val="0"/>
                <w:spacing w:val="0"/>
                <w:position w:val="-6"/>
                <w:sz w:val="24"/>
                <w:szCs w:val="24"/>
                <w:lang w:eastAsia="zh-CN"/>
              </w:rPr>
            </w:pPr>
            <w:r>
              <w:rPr>
                <w:rFonts w:hint="eastAsia" w:asciiTheme="minorEastAsia" w:hAnsiTheme="minorEastAsia" w:eastAsiaTheme="minorEastAsia" w:cstheme="minorEastAsia"/>
                <w:b w:val="0"/>
                <w:bCs w:val="0"/>
                <w:spacing w:val="0"/>
                <w:position w:val="-6"/>
                <w:sz w:val="24"/>
                <w:szCs w:val="24"/>
              </w:rPr>
              <w:t>7、进出水口可根据手术需求360°旋转，防止水路管缠绕。方便医生操作。避免宫颈口损伤</w:t>
            </w:r>
            <w:r>
              <w:rPr>
                <w:rFonts w:hint="eastAsia" w:asciiTheme="minorEastAsia" w:hAnsiTheme="minorEastAsia" w:eastAsiaTheme="minorEastAsia" w:cstheme="minorEastAsia"/>
                <w:b w:val="0"/>
                <w:bCs w:val="0"/>
                <w:spacing w:val="0"/>
                <w:position w:val="-6"/>
                <w:sz w:val="24"/>
                <w:szCs w:val="24"/>
                <w:lang w:eastAsia="zh-CN"/>
              </w:rPr>
              <w:t>；</w:t>
            </w:r>
          </w:p>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hint="eastAsia" w:asciiTheme="minorEastAsia" w:hAnsiTheme="minorEastAsia" w:eastAsiaTheme="minorEastAsia" w:cstheme="minorEastAsia"/>
                <w:b w:val="0"/>
                <w:bCs w:val="0"/>
                <w:spacing w:val="0"/>
                <w:position w:val="-6"/>
                <w:sz w:val="24"/>
                <w:szCs w:val="24"/>
                <w:lang w:eastAsia="zh-CN"/>
              </w:rPr>
            </w:pPr>
            <w:r>
              <w:rPr>
                <w:rFonts w:hint="eastAsia" w:asciiTheme="minorEastAsia" w:hAnsiTheme="minorEastAsia" w:eastAsiaTheme="minorEastAsia" w:cstheme="minorEastAsia"/>
                <w:b w:val="0"/>
                <w:bCs w:val="0"/>
                <w:spacing w:val="0"/>
                <w:position w:val="-6"/>
                <w:sz w:val="24"/>
                <w:szCs w:val="24"/>
              </w:rPr>
              <w:t>8、进出水通量为国标2倍以上，5Fr款在100mmHg压力下，水流量为290mmL/分钟，在120mmHg压力下，水流量为325mmL/分钟；7Fr款在100mmHg压力下，水流量为388mmL/分钟，在120mmHg压力下，水流量为440mmL/分钟</w:t>
            </w:r>
            <w:r>
              <w:rPr>
                <w:rFonts w:hint="eastAsia" w:asciiTheme="minorEastAsia" w:hAnsiTheme="minorEastAsia" w:eastAsiaTheme="minorEastAsia" w:cstheme="minorEastAsia"/>
                <w:b w:val="0"/>
                <w:bCs w:val="0"/>
                <w:spacing w:val="0"/>
                <w:position w:val="-6"/>
                <w:sz w:val="24"/>
                <w:szCs w:val="24"/>
                <w:lang w:eastAsia="zh-CN"/>
              </w:rPr>
              <w:t>；</w:t>
            </w:r>
          </w:p>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hint="eastAsia" w:asciiTheme="minorEastAsia" w:hAnsiTheme="minorEastAsia" w:eastAsiaTheme="minorEastAsia" w:cstheme="minorEastAsia"/>
                <w:b w:val="0"/>
                <w:bCs w:val="0"/>
                <w:spacing w:val="0"/>
                <w:position w:val="-6"/>
                <w:sz w:val="24"/>
                <w:szCs w:val="24"/>
                <w:lang w:eastAsia="zh-CN"/>
              </w:rPr>
            </w:pPr>
            <w:r>
              <w:rPr>
                <w:rFonts w:hint="eastAsia" w:asciiTheme="minorEastAsia" w:hAnsiTheme="minorEastAsia" w:eastAsiaTheme="minorEastAsia" w:cstheme="minorEastAsia"/>
                <w:b w:val="0"/>
                <w:bCs w:val="0"/>
                <w:spacing w:val="0"/>
                <w:position w:val="-6"/>
                <w:sz w:val="24"/>
                <w:szCs w:val="24"/>
              </w:rPr>
              <w:t>9、</w:t>
            </w:r>
            <w:r>
              <w:rPr>
                <w:rFonts w:hint="eastAsia" w:asciiTheme="minorEastAsia" w:hAnsiTheme="minorEastAsia" w:eastAsiaTheme="minorEastAsia" w:cstheme="minorEastAsia"/>
                <w:b w:val="0"/>
                <w:bCs w:val="0"/>
                <w:spacing w:val="0"/>
                <w:position w:val="-6"/>
                <w:sz w:val="24"/>
                <w:szCs w:val="24"/>
                <w:lang w:val="en-US" w:eastAsia="zh-CN"/>
              </w:rPr>
              <w:t>超广角镜头，</w:t>
            </w:r>
            <w:r>
              <w:rPr>
                <w:rFonts w:hint="eastAsia" w:asciiTheme="minorEastAsia" w:hAnsiTheme="minorEastAsia" w:eastAsiaTheme="minorEastAsia" w:cstheme="minorEastAsia"/>
                <w:b w:val="0"/>
                <w:bCs w:val="0"/>
                <w:spacing w:val="0"/>
                <w:position w:val="-6"/>
                <w:sz w:val="24"/>
                <w:szCs w:val="24"/>
              </w:rPr>
              <w:t>视场角</w:t>
            </w:r>
            <w:r>
              <w:rPr>
                <w:rFonts w:hint="eastAsia" w:asciiTheme="minorEastAsia" w:hAnsiTheme="minorEastAsia" w:eastAsiaTheme="minorEastAsia" w:cstheme="minorEastAsia"/>
                <w:b w:val="0"/>
                <w:bCs w:val="0"/>
                <w:spacing w:val="0"/>
                <w:position w:val="-6"/>
                <w:sz w:val="24"/>
                <w:szCs w:val="24"/>
                <w:lang w:val="en-US" w:eastAsia="zh-CN"/>
              </w:rPr>
              <w:t>90</w:t>
            </w:r>
            <w:r>
              <w:rPr>
                <w:rFonts w:hint="eastAsia" w:asciiTheme="minorEastAsia" w:hAnsiTheme="minorEastAsia" w:eastAsiaTheme="minorEastAsia" w:cstheme="minorEastAsia"/>
                <w:b w:val="0"/>
                <w:bCs w:val="0"/>
                <w:spacing w:val="0"/>
                <w:position w:val="-6"/>
                <w:sz w:val="24"/>
                <w:szCs w:val="24"/>
              </w:rPr>
              <w:t>°</w:t>
            </w:r>
            <w:r>
              <w:rPr>
                <w:rFonts w:hint="eastAsia" w:asciiTheme="minorEastAsia" w:hAnsiTheme="minorEastAsia" w:eastAsiaTheme="minorEastAsia" w:cstheme="minorEastAsia"/>
                <w:b w:val="0"/>
                <w:bCs w:val="0"/>
                <w:spacing w:val="0"/>
                <w:position w:val="-6"/>
                <w:sz w:val="24"/>
                <w:szCs w:val="24"/>
                <w:lang w:eastAsia="zh-CN"/>
              </w:rPr>
              <w:t>；</w:t>
            </w:r>
            <w:r>
              <w:rPr>
                <w:rFonts w:hint="eastAsia" w:asciiTheme="minorEastAsia" w:hAnsiTheme="minorEastAsia" w:eastAsiaTheme="minorEastAsia" w:cstheme="minorEastAsia"/>
                <w:b w:val="0"/>
                <w:bCs w:val="0"/>
                <w:spacing w:val="0"/>
                <w:position w:val="-6"/>
                <w:sz w:val="24"/>
                <w:szCs w:val="24"/>
              </w:rPr>
              <w:t>景深</w:t>
            </w:r>
            <w:r>
              <w:rPr>
                <w:rFonts w:hint="eastAsia" w:asciiTheme="minorEastAsia" w:hAnsiTheme="minorEastAsia" w:eastAsiaTheme="minorEastAsia" w:cstheme="minorEastAsia"/>
                <w:b w:val="0"/>
                <w:bCs w:val="0"/>
                <w:spacing w:val="0"/>
                <w:position w:val="-6"/>
                <w:sz w:val="24"/>
                <w:szCs w:val="24"/>
                <w:lang w:val="en-US" w:eastAsia="zh-CN"/>
              </w:rPr>
              <w:t>3</w:t>
            </w:r>
            <w:r>
              <w:rPr>
                <w:rFonts w:hint="eastAsia" w:asciiTheme="minorEastAsia" w:hAnsiTheme="minorEastAsia" w:eastAsiaTheme="minorEastAsia" w:cstheme="minorEastAsia"/>
                <w:b w:val="0"/>
                <w:bCs w:val="0"/>
                <w:spacing w:val="0"/>
                <w:position w:val="-6"/>
                <w:sz w:val="24"/>
                <w:szCs w:val="24"/>
              </w:rPr>
              <w:t>mm-1</w:t>
            </w:r>
            <w:r>
              <w:rPr>
                <w:rFonts w:hint="eastAsia" w:asciiTheme="minorEastAsia" w:hAnsiTheme="minorEastAsia" w:eastAsiaTheme="minorEastAsia" w:cstheme="minorEastAsia"/>
                <w:b w:val="0"/>
                <w:bCs w:val="0"/>
                <w:spacing w:val="0"/>
                <w:position w:val="-6"/>
                <w:sz w:val="24"/>
                <w:szCs w:val="24"/>
                <w:lang w:val="en-US" w:eastAsia="zh-CN"/>
              </w:rPr>
              <w:t>0</w:t>
            </w:r>
            <w:r>
              <w:rPr>
                <w:rFonts w:hint="eastAsia" w:asciiTheme="minorEastAsia" w:hAnsiTheme="minorEastAsia" w:eastAsiaTheme="minorEastAsia" w:cstheme="minorEastAsia"/>
                <w:b w:val="0"/>
                <w:bCs w:val="0"/>
                <w:spacing w:val="0"/>
                <w:position w:val="-6"/>
                <w:sz w:val="24"/>
                <w:szCs w:val="24"/>
              </w:rPr>
              <w:t>0mm</w:t>
            </w:r>
            <w:r>
              <w:rPr>
                <w:rFonts w:hint="eastAsia" w:asciiTheme="minorEastAsia" w:hAnsiTheme="minorEastAsia" w:eastAsiaTheme="minorEastAsia" w:cstheme="minorEastAsia"/>
                <w:b w:val="0"/>
                <w:bCs w:val="0"/>
                <w:spacing w:val="0"/>
                <w:position w:val="-6"/>
                <w:sz w:val="24"/>
                <w:szCs w:val="24"/>
                <w:lang w:eastAsia="zh-CN"/>
              </w:rPr>
              <w:t>；</w:t>
            </w:r>
            <w:r>
              <w:rPr>
                <w:rFonts w:hint="eastAsia" w:asciiTheme="minorEastAsia" w:hAnsiTheme="minorEastAsia" w:eastAsiaTheme="minorEastAsia" w:cstheme="minorEastAsia"/>
                <w:b w:val="0"/>
                <w:bCs w:val="0"/>
                <w:spacing w:val="0"/>
                <w:position w:val="-6"/>
                <w:sz w:val="24"/>
                <w:szCs w:val="24"/>
              </w:rPr>
              <w:t>视向角30°</w:t>
            </w:r>
            <w:r>
              <w:rPr>
                <w:rFonts w:hint="eastAsia" w:asciiTheme="minorEastAsia" w:hAnsiTheme="minorEastAsia" w:eastAsiaTheme="minorEastAsia" w:cstheme="minorEastAsia"/>
                <w:b w:val="0"/>
                <w:bCs w:val="0"/>
                <w:spacing w:val="0"/>
                <w:position w:val="-6"/>
                <w:sz w:val="24"/>
                <w:szCs w:val="24"/>
                <w:lang w:eastAsia="zh-CN"/>
              </w:rPr>
              <w:t>；</w:t>
            </w:r>
          </w:p>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hint="eastAsia" w:asciiTheme="minorEastAsia" w:hAnsiTheme="minorEastAsia" w:eastAsiaTheme="minorEastAsia" w:cstheme="minorEastAsia"/>
                <w:b w:val="0"/>
                <w:bCs w:val="0"/>
                <w:spacing w:val="0"/>
                <w:position w:val="-6"/>
                <w:sz w:val="24"/>
                <w:szCs w:val="24"/>
                <w:lang w:eastAsia="zh-CN"/>
              </w:rPr>
            </w:pPr>
            <w:r>
              <w:rPr>
                <w:rFonts w:hint="eastAsia" w:asciiTheme="minorEastAsia" w:hAnsiTheme="minorEastAsia" w:eastAsiaTheme="minorEastAsia" w:cstheme="minorEastAsia"/>
                <w:b w:val="0"/>
                <w:bCs w:val="0"/>
                <w:spacing w:val="0"/>
                <w:position w:val="-6"/>
                <w:sz w:val="24"/>
                <w:szCs w:val="24"/>
              </w:rPr>
              <w:t>10、镜面具有防反光设置。管鞘内有安全保障的绝缘层</w:t>
            </w:r>
            <w:r>
              <w:rPr>
                <w:rFonts w:hint="eastAsia" w:asciiTheme="minorEastAsia" w:hAnsiTheme="minorEastAsia" w:eastAsiaTheme="minorEastAsia" w:cstheme="minorEastAsia"/>
                <w:b w:val="0"/>
                <w:bCs w:val="0"/>
                <w:spacing w:val="0"/>
                <w:position w:val="-6"/>
                <w:sz w:val="24"/>
                <w:szCs w:val="24"/>
                <w:lang w:eastAsia="zh-CN"/>
              </w:rPr>
              <w:t>；</w:t>
            </w:r>
          </w:p>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hint="eastAsia" w:asciiTheme="minorEastAsia" w:hAnsiTheme="minorEastAsia" w:eastAsiaTheme="minorEastAsia" w:cstheme="minorEastAsia"/>
                <w:b w:val="0"/>
                <w:bCs w:val="0"/>
                <w:spacing w:val="0"/>
                <w:position w:val="-6"/>
                <w:sz w:val="24"/>
                <w:szCs w:val="24"/>
                <w:lang w:eastAsia="zh-CN"/>
              </w:rPr>
            </w:pPr>
            <w:r>
              <w:rPr>
                <w:rFonts w:hint="eastAsia" w:asciiTheme="minorEastAsia" w:hAnsiTheme="minorEastAsia" w:eastAsiaTheme="minorEastAsia" w:cstheme="minorEastAsia"/>
                <w:b w:val="0"/>
                <w:bCs w:val="0"/>
                <w:spacing w:val="0"/>
                <w:position w:val="-6"/>
                <w:sz w:val="24"/>
                <w:szCs w:val="24"/>
              </w:rPr>
              <w:t>11、插入部工作长度20</w:t>
            </w:r>
            <w:r>
              <w:rPr>
                <w:rFonts w:hint="eastAsia" w:asciiTheme="minorEastAsia" w:hAnsiTheme="minorEastAsia" w:eastAsiaTheme="minorEastAsia" w:cstheme="minorEastAsia"/>
                <w:b w:val="0"/>
                <w:bCs w:val="0"/>
                <w:spacing w:val="0"/>
                <w:position w:val="-6"/>
                <w:sz w:val="24"/>
                <w:szCs w:val="24"/>
                <w:lang w:val="en-US" w:eastAsia="zh-CN"/>
              </w:rPr>
              <w:t>0</w:t>
            </w:r>
            <w:r>
              <w:rPr>
                <w:rFonts w:hint="eastAsia" w:asciiTheme="minorEastAsia" w:hAnsiTheme="minorEastAsia" w:eastAsiaTheme="minorEastAsia" w:cstheme="minorEastAsia"/>
                <w:b w:val="0"/>
                <w:bCs w:val="0"/>
                <w:spacing w:val="0"/>
                <w:position w:val="-6"/>
                <w:sz w:val="24"/>
                <w:szCs w:val="24"/>
              </w:rPr>
              <w:t>mm，插入部最大宽度4.9mm / 5.4mm，免扩宫</w:t>
            </w:r>
            <w:r>
              <w:rPr>
                <w:rFonts w:hint="eastAsia" w:asciiTheme="minorEastAsia" w:hAnsiTheme="minorEastAsia" w:eastAsiaTheme="minorEastAsia" w:cstheme="minorEastAsia"/>
                <w:b w:val="0"/>
                <w:bCs w:val="0"/>
                <w:spacing w:val="0"/>
                <w:position w:val="-6"/>
                <w:sz w:val="24"/>
                <w:szCs w:val="24"/>
                <w:lang w:eastAsia="zh-CN"/>
              </w:rPr>
              <w:t>；</w:t>
            </w:r>
            <w:r>
              <w:rPr>
                <w:rFonts w:hint="eastAsia" w:asciiTheme="minorEastAsia" w:hAnsiTheme="minorEastAsia" w:eastAsiaTheme="minorEastAsia" w:cstheme="minorEastAsia"/>
                <w:b w:val="0"/>
                <w:bCs w:val="0"/>
                <w:spacing w:val="0"/>
                <w:kern w:val="2"/>
                <w:position w:val="-6"/>
                <w:sz w:val="24"/>
                <w:szCs w:val="24"/>
                <w:lang w:val="en-US" w:eastAsia="zh-CN" w:bidi="ar-SA"/>
              </w:rPr>
              <w:t>插入部前端为圆滑无创设计，减少对宫颈口的损伤，方便进入宫腔</w:t>
            </w:r>
            <w:r>
              <w:rPr>
                <w:rFonts w:hint="eastAsia" w:asciiTheme="minorEastAsia" w:hAnsiTheme="minorEastAsia" w:eastAsiaTheme="minorEastAsia" w:cstheme="minorEastAsia"/>
                <w:b w:val="0"/>
                <w:bCs w:val="0"/>
                <w:spacing w:val="0"/>
                <w:position w:val="-6"/>
                <w:sz w:val="24"/>
                <w:szCs w:val="24"/>
              </w:rPr>
              <w:t>。</w:t>
            </w:r>
          </w:p>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hint="eastAsia" w:asciiTheme="minorEastAsia" w:hAnsiTheme="minorEastAsia" w:eastAsiaTheme="minorEastAsia" w:cstheme="minorEastAsia"/>
                <w:b w:val="0"/>
                <w:bCs w:val="0"/>
                <w:spacing w:val="0"/>
                <w:position w:val="-6"/>
                <w:sz w:val="24"/>
                <w:szCs w:val="24"/>
              </w:rPr>
            </w:pPr>
            <w:r>
              <w:rPr>
                <w:rFonts w:hint="eastAsia" w:asciiTheme="minorEastAsia" w:hAnsiTheme="minorEastAsia" w:eastAsiaTheme="minorEastAsia" w:cstheme="minorEastAsia"/>
                <w:b w:val="0"/>
                <w:bCs w:val="0"/>
                <w:spacing w:val="0"/>
                <w:position w:val="-6"/>
                <w:sz w:val="24"/>
                <w:szCs w:val="24"/>
              </w:rPr>
              <w:t>1</w:t>
            </w:r>
            <w:r>
              <w:rPr>
                <w:rFonts w:hint="eastAsia" w:asciiTheme="minorEastAsia" w:hAnsiTheme="minorEastAsia" w:eastAsiaTheme="minorEastAsia" w:cstheme="minorEastAsia"/>
                <w:b w:val="0"/>
                <w:bCs w:val="0"/>
                <w:spacing w:val="0"/>
                <w:position w:val="-6"/>
                <w:sz w:val="24"/>
                <w:szCs w:val="24"/>
                <w:lang w:val="en-US" w:eastAsia="zh-CN"/>
              </w:rPr>
              <w:t>2</w:t>
            </w:r>
            <w:r>
              <w:rPr>
                <w:rFonts w:hint="eastAsia" w:asciiTheme="minorEastAsia" w:hAnsiTheme="minorEastAsia" w:eastAsiaTheme="minorEastAsia" w:cstheme="minorEastAsia"/>
                <w:b w:val="0"/>
                <w:bCs w:val="0"/>
                <w:spacing w:val="0"/>
                <w:position w:val="-6"/>
                <w:sz w:val="24"/>
                <w:szCs w:val="24"/>
              </w:rPr>
              <w:t>、所有设备可与各种知名品牌相匹配且需与医院现有设备配套使用。</w:t>
            </w:r>
          </w:p>
          <w:p>
            <w:pPr>
              <w:pStyle w:val="2"/>
              <w:rPr>
                <w:rFonts w:hint="eastAsia" w:asciiTheme="minorEastAsia" w:hAnsiTheme="minorEastAsia" w:eastAsiaTheme="minorEastAsia" w:cstheme="minorEastAsia"/>
                <w:b w:val="0"/>
                <w:bCs w:val="0"/>
                <w:color w:val="auto"/>
                <w:spacing w:val="0"/>
                <w:kern w:val="2"/>
                <w:position w:val="-6"/>
                <w:sz w:val="24"/>
                <w:szCs w:val="24"/>
                <w:lang w:val="en-US" w:eastAsia="zh-CN" w:bidi="ar-SA"/>
              </w:rPr>
            </w:pPr>
          </w:p>
          <w:p>
            <w:pPr>
              <w:pStyle w:val="2"/>
              <w:rPr>
                <w:rFonts w:hint="eastAsia" w:asciiTheme="minorEastAsia" w:hAnsiTheme="minorEastAsia" w:eastAsiaTheme="minorEastAsia" w:cstheme="minorEastAsia"/>
                <w:b w:val="0"/>
                <w:bCs w:val="0"/>
                <w:color w:val="auto"/>
                <w:spacing w:val="0"/>
                <w:kern w:val="2"/>
                <w:position w:val="-6"/>
                <w:sz w:val="24"/>
                <w:szCs w:val="24"/>
                <w:lang w:val="en-US" w:eastAsia="zh-CN" w:bidi="ar-SA"/>
              </w:rPr>
            </w:pPr>
            <w:r>
              <w:rPr>
                <w:rFonts w:hint="eastAsia" w:asciiTheme="minorEastAsia" w:hAnsiTheme="minorEastAsia" w:eastAsiaTheme="minorEastAsia" w:cstheme="minorEastAsia"/>
                <w:b w:val="0"/>
                <w:bCs w:val="0"/>
                <w:color w:val="auto"/>
                <w:spacing w:val="0"/>
                <w:kern w:val="2"/>
                <w:position w:val="-6"/>
                <w:sz w:val="24"/>
                <w:szCs w:val="24"/>
                <w:lang w:val="en-US" w:eastAsia="zh-CN" w:bidi="ar-SA"/>
              </w:rPr>
              <w:t>*</w:t>
            </w:r>
            <w:bookmarkStart w:id="5" w:name="_GoBack"/>
            <w:bookmarkEnd w:id="5"/>
            <w:r>
              <w:rPr>
                <w:rFonts w:hint="eastAsia" w:asciiTheme="minorEastAsia" w:hAnsiTheme="minorEastAsia" w:eastAsiaTheme="minorEastAsia" w:cstheme="minorEastAsia"/>
                <w:b w:val="0"/>
                <w:bCs w:val="0"/>
                <w:color w:val="auto"/>
                <w:spacing w:val="0"/>
                <w:kern w:val="2"/>
                <w:position w:val="-6"/>
                <w:sz w:val="24"/>
                <w:szCs w:val="24"/>
                <w:lang w:val="en-US" w:eastAsia="zh-CN" w:bidi="ar-SA"/>
              </w:rPr>
              <w:t>配置清单</w:t>
            </w:r>
          </w:p>
          <w:tbl>
            <w:tblPr>
              <w:tblStyle w:val="12"/>
              <w:tblpPr w:leftFromText="180" w:rightFromText="180" w:vertAnchor="text" w:horzAnchor="page" w:tblpX="245" w:tblpY="131"/>
              <w:tblOverlap w:val="never"/>
              <w:tblW w:w="96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83"/>
              <w:gridCol w:w="44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183"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heme="minorEastAsia" w:hAnsiTheme="minorEastAsia" w:eastAsiaTheme="minorEastAsia" w:cstheme="minorEastAsia"/>
                      <w:b w:val="0"/>
                      <w:bCs w:val="0"/>
                      <w:i w:val="0"/>
                      <w:iCs w:val="0"/>
                      <w:color w:val="080808"/>
                      <w:spacing w:val="0"/>
                      <w:position w:val="-6"/>
                      <w:sz w:val="24"/>
                      <w:szCs w:val="24"/>
                      <w:u w:val="none"/>
                    </w:rPr>
                  </w:pPr>
                  <w:r>
                    <w:rPr>
                      <w:rFonts w:hint="eastAsia" w:asciiTheme="minorEastAsia" w:hAnsiTheme="minorEastAsia" w:eastAsiaTheme="minorEastAsia" w:cstheme="minorEastAsia"/>
                      <w:b w:val="0"/>
                      <w:bCs w:val="0"/>
                      <w:i w:val="0"/>
                      <w:iCs w:val="0"/>
                      <w:color w:val="080808"/>
                      <w:spacing w:val="0"/>
                      <w:kern w:val="0"/>
                      <w:position w:val="-6"/>
                      <w:sz w:val="24"/>
                      <w:szCs w:val="24"/>
                      <w:u w:val="none"/>
                      <w:lang w:val="en-US" w:eastAsia="zh-CN" w:bidi="ar"/>
                    </w:rPr>
                    <w:t>产品名称</w:t>
                  </w:r>
                </w:p>
              </w:tc>
              <w:tc>
                <w:tcPr>
                  <w:tcW w:w="4472"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heme="minorEastAsia" w:hAnsiTheme="minorEastAsia" w:eastAsiaTheme="minorEastAsia" w:cstheme="minorEastAsia"/>
                      <w:b w:val="0"/>
                      <w:bCs w:val="0"/>
                      <w:i w:val="0"/>
                      <w:iCs w:val="0"/>
                      <w:color w:val="080808"/>
                      <w:spacing w:val="0"/>
                      <w:position w:val="-6"/>
                      <w:sz w:val="24"/>
                      <w:szCs w:val="24"/>
                      <w:u w:val="none"/>
                    </w:rPr>
                  </w:pPr>
                  <w:r>
                    <w:rPr>
                      <w:rFonts w:hint="eastAsia" w:asciiTheme="minorEastAsia" w:hAnsiTheme="minorEastAsia" w:eastAsiaTheme="minorEastAsia" w:cstheme="minorEastAsia"/>
                      <w:b w:val="0"/>
                      <w:bCs w:val="0"/>
                      <w:i w:val="0"/>
                      <w:iCs w:val="0"/>
                      <w:color w:val="080808"/>
                      <w:spacing w:val="0"/>
                      <w:kern w:val="0"/>
                      <w:position w:val="-6"/>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heme="minorEastAsia" w:hAnsiTheme="minorEastAsia" w:eastAsiaTheme="minorEastAsia" w:cstheme="minorEastAsia"/>
                      <w:b w:val="0"/>
                      <w:bCs w:val="0"/>
                      <w:i w:val="0"/>
                      <w:iCs w:val="0"/>
                      <w:color w:val="080808"/>
                      <w:spacing w:val="0"/>
                      <w:position w:val="-6"/>
                      <w:sz w:val="24"/>
                      <w:szCs w:val="24"/>
                      <w:u w:val="none"/>
                    </w:rPr>
                  </w:pPr>
                  <w:r>
                    <w:rPr>
                      <w:rFonts w:hint="eastAsia" w:asciiTheme="minorEastAsia" w:hAnsiTheme="minorEastAsia" w:eastAsiaTheme="minorEastAsia" w:cstheme="minorEastAsia"/>
                      <w:b w:val="0"/>
                      <w:bCs w:val="0"/>
                      <w:i w:val="0"/>
                      <w:iCs w:val="0"/>
                      <w:color w:val="080808"/>
                      <w:spacing w:val="0"/>
                      <w:kern w:val="0"/>
                      <w:position w:val="-6"/>
                      <w:sz w:val="24"/>
                      <w:szCs w:val="24"/>
                      <w:u w:val="none"/>
                      <w:lang w:val="en-US" w:eastAsia="zh-CN" w:bidi="ar"/>
                    </w:rPr>
                    <w:t>宫腔镜</w:t>
                  </w:r>
                </w:p>
              </w:tc>
              <w:tc>
                <w:tcPr>
                  <w:tcW w:w="4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heme="minorEastAsia" w:hAnsiTheme="minorEastAsia" w:eastAsiaTheme="minorEastAsia" w:cstheme="minorEastAsia"/>
                      <w:b w:val="0"/>
                      <w:bCs w:val="0"/>
                      <w:i w:val="0"/>
                      <w:iCs w:val="0"/>
                      <w:color w:val="080808"/>
                      <w:spacing w:val="0"/>
                      <w:position w:val="-6"/>
                      <w:sz w:val="24"/>
                      <w:szCs w:val="24"/>
                      <w:u w:val="none"/>
                    </w:rPr>
                  </w:pPr>
                  <w:r>
                    <w:rPr>
                      <w:rFonts w:hint="eastAsia" w:asciiTheme="minorEastAsia" w:hAnsiTheme="minorEastAsia" w:eastAsiaTheme="minorEastAsia" w:cstheme="minorEastAsia"/>
                      <w:b w:val="0"/>
                      <w:bCs w:val="0"/>
                      <w:i w:val="0"/>
                      <w:iCs w:val="0"/>
                      <w:color w:val="080808"/>
                      <w:spacing w:val="0"/>
                      <w:kern w:val="0"/>
                      <w:position w:val="-6"/>
                      <w:sz w:val="24"/>
                      <w:szCs w:val="24"/>
                      <w:u w:val="none"/>
                      <w:lang w:val="en-US" w:eastAsia="zh-CN" w:bidi="ar"/>
                    </w:rPr>
                    <w:t>1pc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heme="minorEastAsia" w:hAnsiTheme="minorEastAsia" w:eastAsiaTheme="minorEastAsia" w:cstheme="minorEastAsia"/>
                      <w:b w:val="0"/>
                      <w:bCs w:val="0"/>
                      <w:i w:val="0"/>
                      <w:iCs w:val="0"/>
                      <w:color w:val="080808"/>
                      <w:spacing w:val="0"/>
                      <w:position w:val="-6"/>
                      <w:sz w:val="24"/>
                      <w:szCs w:val="24"/>
                      <w:u w:val="none"/>
                    </w:rPr>
                  </w:pPr>
                  <w:r>
                    <w:rPr>
                      <w:rFonts w:hint="eastAsia" w:asciiTheme="minorEastAsia" w:hAnsiTheme="minorEastAsia" w:eastAsiaTheme="minorEastAsia" w:cstheme="minorEastAsia"/>
                      <w:b w:val="0"/>
                      <w:bCs w:val="0"/>
                      <w:i w:val="0"/>
                      <w:iCs w:val="0"/>
                      <w:color w:val="080808"/>
                      <w:spacing w:val="0"/>
                      <w:kern w:val="0"/>
                      <w:position w:val="-6"/>
                      <w:sz w:val="24"/>
                      <w:szCs w:val="24"/>
                      <w:u w:val="none"/>
                      <w:lang w:val="en-US" w:eastAsia="zh-CN" w:bidi="ar"/>
                    </w:rPr>
                    <w:t>剪刀</w:t>
                  </w:r>
                </w:p>
              </w:tc>
              <w:tc>
                <w:tcPr>
                  <w:tcW w:w="4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heme="minorEastAsia" w:hAnsiTheme="minorEastAsia" w:eastAsiaTheme="minorEastAsia" w:cstheme="minorEastAsia"/>
                      <w:b w:val="0"/>
                      <w:bCs w:val="0"/>
                      <w:i w:val="0"/>
                      <w:iCs w:val="0"/>
                      <w:color w:val="080808"/>
                      <w:spacing w:val="0"/>
                      <w:position w:val="-6"/>
                      <w:sz w:val="24"/>
                      <w:szCs w:val="24"/>
                      <w:u w:val="none"/>
                    </w:rPr>
                  </w:pPr>
                  <w:r>
                    <w:rPr>
                      <w:rFonts w:hint="eastAsia" w:asciiTheme="minorEastAsia" w:hAnsiTheme="minorEastAsia" w:eastAsiaTheme="minorEastAsia" w:cstheme="minorEastAsia"/>
                      <w:b w:val="0"/>
                      <w:bCs w:val="0"/>
                      <w:i w:val="0"/>
                      <w:iCs w:val="0"/>
                      <w:color w:val="080808"/>
                      <w:spacing w:val="0"/>
                      <w:kern w:val="0"/>
                      <w:position w:val="-6"/>
                      <w:sz w:val="24"/>
                      <w:szCs w:val="24"/>
                      <w:u w:val="none"/>
                      <w:lang w:val="en-US" w:eastAsia="zh-CN" w:bidi="ar"/>
                    </w:rPr>
                    <w:t>1pc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heme="minorEastAsia" w:hAnsiTheme="minorEastAsia" w:eastAsiaTheme="minorEastAsia" w:cstheme="minorEastAsia"/>
                      <w:b w:val="0"/>
                      <w:bCs w:val="0"/>
                      <w:i w:val="0"/>
                      <w:iCs w:val="0"/>
                      <w:color w:val="080808"/>
                      <w:spacing w:val="0"/>
                      <w:position w:val="-6"/>
                      <w:sz w:val="24"/>
                      <w:szCs w:val="24"/>
                      <w:u w:val="none"/>
                    </w:rPr>
                  </w:pPr>
                  <w:r>
                    <w:rPr>
                      <w:rFonts w:hint="eastAsia" w:asciiTheme="minorEastAsia" w:hAnsiTheme="minorEastAsia" w:eastAsiaTheme="minorEastAsia" w:cstheme="minorEastAsia"/>
                      <w:b w:val="0"/>
                      <w:bCs w:val="0"/>
                      <w:i w:val="0"/>
                      <w:iCs w:val="0"/>
                      <w:color w:val="080808"/>
                      <w:spacing w:val="0"/>
                      <w:kern w:val="0"/>
                      <w:position w:val="-6"/>
                      <w:sz w:val="24"/>
                      <w:szCs w:val="24"/>
                      <w:u w:val="none"/>
                      <w:lang w:val="en-US" w:eastAsia="zh-CN" w:bidi="ar"/>
                    </w:rPr>
                    <w:t>异物钳</w:t>
                  </w:r>
                </w:p>
              </w:tc>
              <w:tc>
                <w:tcPr>
                  <w:tcW w:w="4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heme="minorEastAsia" w:hAnsiTheme="minorEastAsia" w:eastAsiaTheme="minorEastAsia" w:cstheme="minorEastAsia"/>
                      <w:b w:val="0"/>
                      <w:bCs w:val="0"/>
                      <w:i w:val="0"/>
                      <w:iCs w:val="0"/>
                      <w:color w:val="080808"/>
                      <w:spacing w:val="0"/>
                      <w:position w:val="-6"/>
                      <w:sz w:val="24"/>
                      <w:szCs w:val="24"/>
                      <w:u w:val="none"/>
                    </w:rPr>
                  </w:pPr>
                  <w:r>
                    <w:rPr>
                      <w:rFonts w:hint="eastAsia" w:asciiTheme="minorEastAsia" w:hAnsiTheme="minorEastAsia" w:eastAsiaTheme="minorEastAsia" w:cstheme="minorEastAsia"/>
                      <w:b w:val="0"/>
                      <w:bCs w:val="0"/>
                      <w:i w:val="0"/>
                      <w:iCs w:val="0"/>
                      <w:color w:val="080808"/>
                      <w:spacing w:val="0"/>
                      <w:kern w:val="0"/>
                      <w:position w:val="-6"/>
                      <w:sz w:val="24"/>
                      <w:szCs w:val="24"/>
                      <w:u w:val="none"/>
                      <w:lang w:val="en-US" w:eastAsia="zh-CN" w:bidi="ar"/>
                    </w:rPr>
                    <w:t>1pc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heme="minorEastAsia" w:hAnsiTheme="minorEastAsia" w:eastAsiaTheme="minorEastAsia" w:cstheme="minorEastAsia"/>
                      <w:b w:val="0"/>
                      <w:bCs w:val="0"/>
                      <w:i w:val="0"/>
                      <w:iCs w:val="0"/>
                      <w:color w:val="080808"/>
                      <w:spacing w:val="0"/>
                      <w:position w:val="-6"/>
                      <w:sz w:val="24"/>
                      <w:szCs w:val="24"/>
                      <w:u w:val="none"/>
                    </w:rPr>
                  </w:pPr>
                  <w:r>
                    <w:rPr>
                      <w:rFonts w:hint="eastAsia" w:asciiTheme="minorEastAsia" w:hAnsiTheme="minorEastAsia" w:eastAsiaTheme="minorEastAsia" w:cstheme="minorEastAsia"/>
                      <w:b w:val="0"/>
                      <w:bCs w:val="0"/>
                      <w:i w:val="0"/>
                      <w:iCs w:val="0"/>
                      <w:color w:val="080808"/>
                      <w:spacing w:val="0"/>
                      <w:kern w:val="0"/>
                      <w:position w:val="-6"/>
                      <w:sz w:val="24"/>
                      <w:szCs w:val="24"/>
                      <w:u w:val="none"/>
                      <w:lang w:val="en-US" w:eastAsia="zh-CN" w:bidi="ar"/>
                    </w:rPr>
                    <w:t>活检钳</w:t>
                  </w:r>
                </w:p>
              </w:tc>
              <w:tc>
                <w:tcPr>
                  <w:tcW w:w="4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heme="minorEastAsia" w:hAnsiTheme="minorEastAsia" w:eastAsiaTheme="minorEastAsia" w:cstheme="minorEastAsia"/>
                      <w:b w:val="0"/>
                      <w:bCs w:val="0"/>
                      <w:i w:val="0"/>
                      <w:iCs w:val="0"/>
                      <w:color w:val="080808"/>
                      <w:spacing w:val="0"/>
                      <w:position w:val="-6"/>
                      <w:sz w:val="24"/>
                      <w:szCs w:val="24"/>
                      <w:u w:val="none"/>
                    </w:rPr>
                  </w:pPr>
                  <w:r>
                    <w:rPr>
                      <w:rFonts w:hint="eastAsia" w:asciiTheme="minorEastAsia" w:hAnsiTheme="minorEastAsia" w:eastAsiaTheme="minorEastAsia" w:cstheme="minorEastAsia"/>
                      <w:b w:val="0"/>
                      <w:bCs w:val="0"/>
                      <w:i w:val="0"/>
                      <w:iCs w:val="0"/>
                      <w:color w:val="080808"/>
                      <w:spacing w:val="0"/>
                      <w:kern w:val="0"/>
                      <w:position w:val="-6"/>
                      <w:sz w:val="24"/>
                      <w:szCs w:val="24"/>
                      <w:u w:val="none"/>
                      <w:lang w:val="en-US" w:eastAsia="zh-CN" w:bidi="ar"/>
                    </w:rPr>
                    <w:t>1pc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heme="minorEastAsia" w:hAnsiTheme="minorEastAsia" w:eastAsiaTheme="minorEastAsia" w:cstheme="minorEastAsia"/>
                      <w:b w:val="0"/>
                      <w:bCs w:val="0"/>
                      <w:i w:val="0"/>
                      <w:iCs w:val="0"/>
                      <w:color w:val="080808"/>
                      <w:spacing w:val="0"/>
                      <w:position w:val="-6"/>
                      <w:sz w:val="24"/>
                      <w:szCs w:val="24"/>
                      <w:u w:val="none"/>
                    </w:rPr>
                  </w:pPr>
                  <w:r>
                    <w:rPr>
                      <w:rFonts w:hint="eastAsia" w:asciiTheme="minorEastAsia" w:hAnsiTheme="minorEastAsia" w:eastAsiaTheme="minorEastAsia" w:cstheme="minorEastAsia"/>
                      <w:b w:val="0"/>
                      <w:bCs w:val="0"/>
                      <w:i w:val="0"/>
                      <w:iCs w:val="0"/>
                      <w:color w:val="080808"/>
                      <w:spacing w:val="0"/>
                      <w:kern w:val="0"/>
                      <w:position w:val="-6"/>
                      <w:sz w:val="24"/>
                      <w:szCs w:val="24"/>
                      <w:u w:val="none"/>
                      <w:lang w:val="en-US" w:eastAsia="zh-CN" w:bidi="ar"/>
                    </w:rPr>
                    <w:t>专用内窥镜器械消毒盒</w:t>
                  </w:r>
                </w:p>
              </w:tc>
              <w:tc>
                <w:tcPr>
                  <w:tcW w:w="4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heme="minorEastAsia" w:hAnsiTheme="minorEastAsia" w:eastAsiaTheme="minorEastAsia" w:cstheme="minorEastAsia"/>
                      <w:b w:val="0"/>
                      <w:bCs w:val="0"/>
                      <w:i w:val="0"/>
                      <w:iCs w:val="0"/>
                      <w:color w:val="080808"/>
                      <w:spacing w:val="0"/>
                      <w:position w:val="-6"/>
                      <w:sz w:val="24"/>
                      <w:szCs w:val="24"/>
                      <w:u w:val="none"/>
                    </w:rPr>
                  </w:pPr>
                  <w:r>
                    <w:rPr>
                      <w:rFonts w:hint="eastAsia" w:asciiTheme="minorEastAsia" w:hAnsiTheme="minorEastAsia" w:eastAsiaTheme="minorEastAsia" w:cstheme="minorEastAsia"/>
                      <w:b w:val="0"/>
                      <w:bCs w:val="0"/>
                      <w:i w:val="0"/>
                      <w:iCs w:val="0"/>
                      <w:color w:val="080808"/>
                      <w:spacing w:val="0"/>
                      <w:kern w:val="0"/>
                      <w:position w:val="-6"/>
                      <w:sz w:val="24"/>
                      <w:szCs w:val="24"/>
                      <w:u w:val="none"/>
                      <w:lang w:val="en-US" w:eastAsia="zh-CN" w:bidi="ar"/>
                    </w:rPr>
                    <w:t>1pc</w:t>
                  </w:r>
                </w:p>
              </w:tc>
            </w:tr>
          </w:tbl>
          <w:p>
            <w:pPr>
              <w:pStyle w:val="11"/>
              <w:ind w:left="0" w:leftChars="0" w:firstLine="0" w:firstLineChars="0"/>
              <w:rPr>
                <w:rFonts w:hint="eastAsia" w:asciiTheme="minorEastAsia" w:hAnsiTheme="minorEastAsia" w:eastAsiaTheme="minorEastAsia" w:cstheme="minorEastAsia"/>
                <w:b/>
                <w:bCs/>
                <w:spacing w:val="0"/>
                <w:position w:val="-6"/>
                <w:sz w:val="24"/>
                <w:szCs w:val="24"/>
                <w:lang w:eastAsia="zh-CN"/>
              </w:rPr>
            </w:pPr>
          </w:p>
          <w:p>
            <w:pPr>
              <w:pStyle w:val="11"/>
              <w:ind w:left="0" w:leftChars="0" w:firstLine="0" w:firstLineChars="0"/>
              <w:rPr>
                <w:rFonts w:hint="eastAsia" w:asciiTheme="minorEastAsia" w:hAnsiTheme="minorEastAsia" w:eastAsiaTheme="minorEastAsia" w:cstheme="minorEastAsia"/>
                <w:b/>
                <w:bCs/>
                <w:spacing w:val="0"/>
                <w:position w:val="-6"/>
                <w:sz w:val="24"/>
                <w:szCs w:val="24"/>
                <w:lang w:eastAsia="zh-CN"/>
              </w:rPr>
            </w:pPr>
            <w:r>
              <w:rPr>
                <w:rFonts w:hint="eastAsia" w:asciiTheme="minorEastAsia" w:hAnsiTheme="minorEastAsia" w:eastAsiaTheme="minorEastAsia" w:cstheme="minorEastAsia"/>
                <w:b/>
                <w:bCs/>
                <w:spacing w:val="0"/>
                <w:position w:val="-6"/>
                <w:sz w:val="24"/>
                <w:szCs w:val="24"/>
                <w:lang w:eastAsia="zh-CN"/>
              </w:rPr>
              <w:t>商务要求：</w:t>
            </w:r>
          </w:p>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hint="eastAsia" w:asciiTheme="minorEastAsia" w:hAnsiTheme="minorEastAsia" w:eastAsiaTheme="minorEastAsia" w:cstheme="minorEastAsia"/>
                <w:b w:val="0"/>
                <w:bCs w:val="0"/>
                <w:spacing w:val="0"/>
                <w:position w:val="-6"/>
                <w:sz w:val="24"/>
                <w:szCs w:val="24"/>
              </w:rPr>
            </w:pPr>
            <w:r>
              <w:rPr>
                <w:rFonts w:hint="eastAsia" w:asciiTheme="minorEastAsia" w:hAnsiTheme="minorEastAsia" w:eastAsiaTheme="minorEastAsia" w:cstheme="minorEastAsia"/>
                <w:b w:val="0"/>
                <w:bCs w:val="0"/>
                <w:spacing w:val="0"/>
                <w:position w:val="-6"/>
                <w:sz w:val="24"/>
                <w:szCs w:val="24"/>
              </w:rPr>
              <w:t>*1、运输、装卸、培训、安装调试：由中标人负责承担，最终通过使用科室、设备科及相关部门确认验收交付使用。</w:t>
            </w:r>
            <w:r>
              <w:rPr>
                <w:rFonts w:hint="eastAsia" w:asciiTheme="minorEastAsia" w:hAnsiTheme="minorEastAsia" w:eastAsiaTheme="minorEastAsia" w:cstheme="minorEastAsia"/>
                <w:b w:val="0"/>
                <w:bCs w:val="0"/>
                <w:spacing w:val="0"/>
                <w:position w:val="-6"/>
                <w:sz w:val="24"/>
                <w:szCs w:val="24"/>
              </w:rPr>
              <w:cr/>
            </w:r>
            <w:r>
              <w:rPr>
                <w:rFonts w:hint="eastAsia" w:asciiTheme="minorEastAsia" w:hAnsiTheme="minorEastAsia" w:eastAsiaTheme="minorEastAsia" w:cstheme="minorEastAsia"/>
                <w:b w:val="0"/>
                <w:bCs w:val="0"/>
                <w:spacing w:val="0"/>
                <w:position w:val="-6"/>
                <w:sz w:val="24"/>
                <w:szCs w:val="24"/>
              </w:rPr>
              <w:t>*2、交货时间：按</w:t>
            </w:r>
            <w:r>
              <w:rPr>
                <w:rFonts w:hint="eastAsia" w:asciiTheme="minorEastAsia" w:hAnsiTheme="minorEastAsia" w:eastAsiaTheme="minorEastAsia" w:cstheme="minorEastAsia"/>
                <w:b w:val="0"/>
                <w:bCs w:val="0"/>
                <w:spacing w:val="0"/>
                <w:position w:val="-6"/>
                <w:sz w:val="24"/>
                <w:szCs w:val="24"/>
                <w:lang w:val="en-US" w:eastAsia="zh-CN"/>
              </w:rPr>
              <w:t>中标公示无异议后15天内</w:t>
            </w:r>
            <w:r>
              <w:rPr>
                <w:rFonts w:hint="eastAsia" w:asciiTheme="minorEastAsia" w:hAnsiTheme="minorEastAsia" w:eastAsiaTheme="minorEastAsia" w:cstheme="minorEastAsia"/>
                <w:b w:val="0"/>
                <w:bCs w:val="0"/>
                <w:spacing w:val="0"/>
                <w:position w:val="-6"/>
                <w:sz w:val="24"/>
                <w:szCs w:val="24"/>
              </w:rPr>
              <w:t>送货上门，逾期</w:t>
            </w:r>
            <w:r>
              <w:rPr>
                <w:rFonts w:hint="eastAsia" w:asciiTheme="minorEastAsia" w:hAnsiTheme="minorEastAsia" w:eastAsiaTheme="minorEastAsia" w:cstheme="minorEastAsia"/>
                <w:b w:val="0"/>
                <w:bCs w:val="0"/>
                <w:spacing w:val="0"/>
                <w:position w:val="-6"/>
                <w:sz w:val="24"/>
                <w:szCs w:val="24"/>
                <w:lang w:val="en-US" w:eastAsia="zh-CN"/>
              </w:rPr>
              <w:t>一个月</w:t>
            </w:r>
            <w:r>
              <w:rPr>
                <w:rFonts w:hint="eastAsia" w:asciiTheme="minorEastAsia" w:hAnsiTheme="minorEastAsia" w:eastAsiaTheme="minorEastAsia" w:cstheme="minorEastAsia"/>
                <w:b w:val="0"/>
                <w:bCs w:val="0"/>
                <w:spacing w:val="0"/>
                <w:position w:val="-6"/>
                <w:sz w:val="24"/>
                <w:szCs w:val="24"/>
              </w:rPr>
              <w:t>按合同赔付。</w:t>
            </w:r>
          </w:p>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hint="eastAsia" w:ascii="思源黑体 CN Medium" w:hAnsi="思源黑体 CN Medium" w:cs="思源黑体 CN Medium" w:eastAsiaTheme="minorEastAsia"/>
                <w:spacing w:val="0"/>
                <w:position w:val="-6"/>
                <w:sz w:val="24"/>
                <w:szCs w:val="24"/>
                <w:lang w:val="en-US" w:eastAsia="zh-CN"/>
              </w:rPr>
            </w:pPr>
            <w:r>
              <w:rPr>
                <w:rFonts w:hint="eastAsia" w:asciiTheme="minorEastAsia" w:hAnsiTheme="minorEastAsia" w:eastAsiaTheme="minorEastAsia" w:cstheme="minorEastAsia"/>
                <w:b w:val="0"/>
                <w:bCs w:val="0"/>
                <w:spacing w:val="0"/>
                <w:position w:val="-6"/>
                <w:sz w:val="24"/>
                <w:szCs w:val="24"/>
              </w:rPr>
              <w:t>*3、付款方式：设备验收合格后，供应商将发票交到娄底市中心医院后按程序支付货款90%（按医院财务制度一般情况下4个月内支付、特殊情况下最多不超过6个月），甲方在设备验收合格一年后支付10%余款给乙方。</w:t>
            </w:r>
            <w:r>
              <w:rPr>
                <w:rFonts w:hint="eastAsia" w:asciiTheme="minorEastAsia" w:hAnsiTheme="minorEastAsia" w:eastAsiaTheme="minorEastAsia" w:cstheme="minorEastAsia"/>
                <w:b w:val="0"/>
                <w:bCs w:val="0"/>
                <w:spacing w:val="0"/>
                <w:position w:val="-6"/>
                <w:sz w:val="24"/>
                <w:szCs w:val="24"/>
              </w:rPr>
              <w:cr/>
            </w:r>
            <w:r>
              <w:rPr>
                <w:rFonts w:hint="eastAsia" w:asciiTheme="minorEastAsia" w:hAnsiTheme="minorEastAsia" w:eastAsiaTheme="minorEastAsia" w:cstheme="minorEastAsia"/>
                <w:b w:val="0"/>
                <w:bCs w:val="0"/>
                <w:spacing w:val="0"/>
                <w:position w:val="-6"/>
                <w:sz w:val="24"/>
                <w:szCs w:val="24"/>
              </w:rPr>
              <w:t>*4、交货地点：娄底市中心医院。</w:t>
            </w:r>
            <w:r>
              <w:rPr>
                <w:rFonts w:hint="eastAsia" w:asciiTheme="minorEastAsia" w:hAnsiTheme="minorEastAsia" w:eastAsiaTheme="minorEastAsia" w:cstheme="minorEastAsia"/>
                <w:b w:val="0"/>
                <w:bCs w:val="0"/>
                <w:spacing w:val="0"/>
                <w:position w:val="-6"/>
                <w:sz w:val="24"/>
                <w:szCs w:val="24"/>
              </w:rPr>
              <w:cr/>
            </w:r>
            <w:r>
              <w:rPr>
                <w:rFonts w:hint="eastAsia" w:asciiTheme="minorEastAsia" w:hAnsiTheme="minorEastAsia" w:eastAsiaTheme="minorEastAsia" w:cstheme="minorEastAsia"/>
                <w:b w:val="0"/>
                <w:bCs w:val="0"/>
                <w:spacing w:val="0"/>
                <w:position w:val="-6"/>
                <w:sz w:val="24"/>
                <w:szCs w:val="24"/>
              </w:rPr>
              <w:t>*5、质保与售后：出具原厂售后质保承诺书，</w:t>
            </w:r>
            <w:r>
              <w:rPr>
                <w:rFonts w:hint="eastAsia" w:asciiTheme="minorEastAsia" w:hAnsiTheme="minorEastAsia" w:eastAsiaTheme="minorEastAsia" w:cstheme="minorEastAsia"/>
                <w:b w:val="0"/>
                <w:bCs w:val="0"/>
                <w:spacing w:val="0"/>
                <w:position w:val="-6"/>
                <w:sz w:val="24"/>
                <w:szCs w:val="24"/>
                <w:lang w:val="en-US" w:eastAsia="zh-CN"/>
              </w:rPr>
              <w:t>质保一</w:t>
            </w:r>
            <w:r>
              <w:rPr>
                <w:rFonts w:hint="eastAsia" w:asciiTheme="minorEastAsia" w:hAnsiTheme="minorEastAsia" w:eastAsiaTheme="minorEastAsia" w:cstheme="minorEastAsia"/>
                <w:b w:val="0"/>
                <w:bCs w:val="0"/>
                <w:spacing w:val="0"/>
                <w:position w:val="-6"/>
                <w:sz w:val="24"/>
                <w:szCs w:val="24"/>
              </w:rPr>
              <w:t>年，质保期内每年巡检两次</w:t>
            </w:r>
            <w:r>
              <w:rPr>
                <w:rFonts w:hint="eastAsia" w:asciiTheme="minorEastAsia" w:hAnsiTheme="minorEastAsia" w:eastAsiaTheme="minorEastAsia" w:cstheme="minorEastAsia"/>
                <w:b w:val="0"/>
                <w:bCs w:val="0"/>
                <w:spacing w:val="0"/>
                <w:position w:val="-6"/>
                <w:sz w:val="24"/>
                <w:szCs w:val="24"/>
                <w:lang w:eastAsia="zh-CN"/>
              </w:rPr>
              <w:t xml:space="preserve">；保修期内设备出现故障，由厂家提供免费维修和免费提供设备更换的主、附配件；保修期外设备出现故障，厂家接到服务需求后两小时内应答。 </w:t>
            </w:r>
          </w:p>
          <w:p>
            <w:pPr>
              <w:pStyle w:val="11"/>
              <w:ind w:left="0" w:leftChars="0" w:firstLine="0" w:firstLineChars="0"/>
              <w:rPr>
                <w:rFonts w:hint="default" w:asciiTheme="minorEastAsia" w:hAnsiTheme="minorEastAsia" w:eastAsiaTheme="minorEastAsia" w:cstheme="minorEastAsia"/>
                <w:b/>
                <w:bCs/>
                <w:spacing w:val="0"/>
                <w:position w:val="-6"/>
                <w:sz w:val="24"/>
                <w:szCs w:val="24"/>
                <w:lang w:val="en-US" w:eastAsia="zh-CN"/>
              </w:rPr>
            </w:pPr>
            <w:r>
              <w:rPr>
                <w:rFonts w:hint="eastAsia" w:asciiTheme="minorEastAsia" w:hAnsiTheme="minorEastAsia" w:eastAsiaTheme="minorEastAsia" w:cstheme="minorEastAsia"/>
                <w:b w:val="0"/>
                <w:bCs w:val="0"/>
                <w:spacing w:val="0"/>
                <w:position w:val="-6"/>
                <w:sz w:val="24"/>
                <w:szCs w:val="24"/>
              </w:rPr>
              <w:t>*</w:t>
            </w:r>
            <w:r>
              <w:rPr>
                <w:rFonts w:hint="eastAsia" w:asciiTheme="minorEastAsia" w:hAnsiTheme="minorEastAsia" w:eastAsiaTheme="minorEastAsia" w:cstheme="minorEastAsia"/>
                <w:b w:val="0"/>
                <w:bCs w:val="0"/>
                <w:spacing w:val="0"/>
                <w:position w:val="-6"/>
                <w:sz w:val="24"/>
                <w:szCs w:val="24"/>
                <w:lang w:val="en-US" w:eastAsia="zh-CN"/>
              </w:rPr>
              <w:t>6、保修期内，如设备出现故障，免费提供备用设备，确保工作顺利进行。</w:t>
            </w:r>
          </w:p>
          <w:p>
            <w:pPr>
              <w:spacing w:line="360" w:lineRule="auto"/>
              <w:jc w:val="left"/>
              <w:rPr>
                <w:rFonts w:hint="default" w:ascii="Times New Roman" w:hAnsi="Times New Roman" w:eastAsia="宋体" w:cs="Times New Roman"/>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9" w:hRule="atLeast"/>
          <w:jc w:val="center"/>
        </w:trPr>
        <w:tc>
          <w:tcPr>
            <w:tcW w:w="776" w:type="dxa"/>
            <w:vAlign w:val="center"/>
          </w:tcPr>
          <w:p>
            <w:pPr>
              <w:spacing w:before="78" w:beforeLines="25" w:line="300" w:lineRule="auto"/>
              <w:jc w:val="center"/>
              <w:textAlignment w:val="center"/>
              <w:rPr>
                <w:rFonts w:hint="eastAsia" w:cs="Times New Roman"/>
                <w:b/>
                <w:bCs w:val="0"/>
                <w:sz w:val="21"/>
                <w:szCs w:val="21"/>
                <w:lang w:val="en-US" w:eastAsia="zh-CN"/>
              </w:rPr>
            </w:pPr>
            <w:r>
              <w:rPr>
                <w:rFonts w:hint="eastAsia" w:cs="Times New Roman"/>
                <w:b/>
                <w:bCs w:val="0"/>
                <w:sz w:val="24"/>
                <w:szCs w:val="24"/>
                <w:lang w:val="en-US" w:eastAsia="zh-CN"/>
              </w:rPr>
              <w:t>五包：</w:t>
            </w:r>
            <w:r>
              <w:rPr>
                <w:rFonts w:hint="eastAsia" w:ascii="仿宋_GB2312" w:eastAsia="仿宋_GB2312" w:cs="仿宋_GB2312"/>
                <w:bCs/>
                <w:color w:val="auto"/>
                <w:kern w:val="0"/>
                <w:sz w:val="28"/>
                <w:szCs w:val="28"/>
                <w:lang w:val="en-US" w:eastAsia="zh-CN" w:bidi="ar-SA"/>
              </w:rPr>
              <w:t>生物安全柜</w:t>
            </w:r>
          </w:p>
        </w:tc>
        <w:tc>
          <w:tcPr>
            <w:tcW w:w="9334" w:type="dxa"/>
            <w:vAlign w:val="center"/>
          </w:tcPr>
          <w:p>
            <w:pPr>
              <w:pStyle w:val="16"/>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1、A2级生物安全柜，产品执行标准:中华人民共和国医药行业标准 《YY 0569-2011》。</w:t>
            </w:r>
          </w:p>
          <w:p>
            <w:pPr>
              <w:pStyle w:val="16"/>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2、气流模式：达到30%外排，70%内循环要求。</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3、工作区尺寸：长、宽、高≤600*500*520mm；</w:t>
            </w:r>
          </w:p>
          <w:p>
            <w:pPr>
              <w:pStyle w:val="16"/>
              <w:keepNext w:val="0"/>
              <w:keepLines w:val="0"/>
              <w:pageBreakBefore w:val="0"/>
              <w:widowControl w:val="0"/>
              <w:kinsoku/>
              <w:wordWrap/>
              <w:overflowPunct/>
              <w:topLinePunct w:val="0"/>
              <w:autoSpaceDE/>
              <w:autoSpaceDN/>
              <w:bidi w:val="0"/>
              <w:adjustRightInd w:val="0"/>
              <w:snapToGrid w:val="0"/>
              <w:ind w:left="0" w:leftChars="0" w:firstLine="0" w:firstLineChars="0"/>
              <w:jc w:val="left"/>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4、外形尺寸：长、宽、高≤740*650*1850mm</w:t>
            </w:r>
          </w:p>
          <w:p>
            <w:pPr>
              <w:pStyle w:val="16"/>
              <w:keepNext w:val="0"/>
              <w:keepLines w:val="0"/>
              <w:pageBreakBefore w:val="0"/>
              <w:widowControl w:val="0"/>
              <w:kinsoku/>
              <w:wordWrap/>
              <w:overflowPunct/>
              <w:topLinePunct w:val="0"/>
              <w:autoSpaceDE/>
              <w:autoSpaceDN/>
              <w:bidi w:val="0"/>
              <w:adjustRightInd w:val="0"/>
              <w:snapToGrid w:val="0"/>
              <w:ind w:left="0" w:leftChars="0" w:firstLine="0" w:firstLineChars="0"/>
              <w:jc w:val="left"/>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5、流入气流：0.53m/s</w:t>
            </w:r>
          </w:p>
          <w:p>
            <w:pPr>
              <w:pStyle w:val="16"/>
              <w:keepNext w:val="0"/>
              <w:keepLines w:val="0"/>
              <w:pageBreakBefore w:val="0"/>
              <w:widowControl w:val="0"/>
              <w:kinsoku/>
              <w:wordWrap/>
              <w:overflowPunct/>
              <w:topLinePunct w:val="0"/>
              <w:autoSpaceDE/>
              <w:autoSpaceDN/>
              <w:bidi w:val="0"/>
              <w:adjustRightInd w:val="0"/>
              <w:snapToGrid w:val="0"/>
              <w:ind w:left="0" w:leftChars="0" w:firstLine="0" w:firstLineChars="0"/>
              <w:jc w:val="left"/>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6、振动半峰值 ≤5μm</w:t>
            </w:r>
          </w:p>
          <w:p>
            <w:pPr>
              <w:pStyle w:val="16"/>
              <w:keepNext w:val="0"/>
              <w:keepLines w:val="0"/>
              <w:pageBreakBefore w:val="0"/>
              <w:widowControl w:val="0"/>
              <w:kinsoku/>
              <w:wordWrap/>
              <w:overflowPunct/>
              <w:topLinePunct w:val="0"/>
              <w:autoSpaceDE/>
              <w:autoSpaceDN/>
              <w:bidi w:val="0"/>
              <w:adjustRightInd w:val="0"/>
              <w:snapToGrid w:val="0"/>
              <w:ind w:left="0" w:leftChars="0" w:firstLine="0" w:firstLineChars="0"/>
              <w:jc w:val="left"/>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7、外箱体采用优质冷轧钢板，静电喷塑；操作区三侧采用不锈钢一体化结构，内部可清洗部位采用 10mm大圆角处理，便于清理。</w:t>
            </w:r>
          </w:p>
          <w:p>
            <w:pPr>
              <w:pStyle w:val="16"/>
              <w:keepNext w:val="0"/>
              <w:keepLines w:val="0"/>
              <w:pageBreakBefore w:val="0"/>
              <w:widowControl w:val="0"/>
              <w:kinsoku/>
              <w:wordWrap/>
              <w:overflowPunct/>
              <w:topLinePunct w:val="0"/>
              <w:autoSpaceDE/>
              <w:autoSpaceDN/>
              <w:bidi w:val="0"/>
              <w:adjustRightInd w:val="0"/>
              <w:snapToGrid w:val="0"/>
              <w:ind w:left="0" w:leftChars="0" w:firstLine="0" w:firstLineChars="0"/>
              <w:jc w:val="left"/>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8、标配两块ULPA超高效过滤器,针对0.12μm颗粒系可以达到99.999%截流效率，过滤膜材质采用无隔板硼硅酸盐玻璃纤维。</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cs="Courier New" w:asciiTheme="majorEastAsia" w:hAnsiTheme="majorEastAsia" w:eastAsiaTheme="majorEastAsia"/>
                <w:b w:val="0"/>
                <w:bCs w:val="0"/>
                <w:color w:val="000000" w:themeColor="text1"/>
                <w:sz w:val="24"/>
                <w:szCs w:val="24"/>
                <w14:textFill>
                  <w14:solidFill>
                    <w14:schemeClr w14:val="tx1"/>
                  </w14:solidFill>
                </w14:textFill>
              </w:rPr>
            </w:pPr>
            <w:r>
              <w:rPr>
                <w:rFonts w:hint="eastAsia" w:ascii="宋体" w:hAnsi="宋体" w:eastAsia="宋体" w:cs="宋体"/>
                <w:b w:val="0"/>
                <w:bCs w:val="0"/>
                <w:kern w:val="2"/>
                <w:sz w:val="24"/>
                <w:szCs w:val="24"/>
                <w:lang w:val="en-US" w:eastAsia="zh-CN" w:bidi="ar-SA"/>
              </w:rPr>
              <w:t>9、</w:t>
            </w:r>
            <w:r>
              <w:rPr>
                <w:rFonts w:hint="eastAsia" w:asciiTheme="majorEastAsia" w:hAnsiTheme="majorEastAsia" w:eastAsiaTheme="majorEastAsia" w:cstheme="majorEastAsia"/>
                <w:b w:val="0"/>
                <w:bCs w:val="0"/>
                <w:sz w:val="24"/>
                <w:szCs w:val="24"/>
              </w:rPr>
              <w:t>控制软件</w:t>
            </w:r>
            <w:r>
              <w:rPr>
                <w:rFonts w:hint="eastAsia" w:cs="宋体" w:asciiTheme="majorEastAsia" w:hAnsiTheme="majorEastAsia" w:eastAsiaTheme="majorEastAsia"/>
                <w:b w:val="0"/>
                <w:bCs w:val="0"/>
                <w:color w:val="000000" w:themeColor="text1"/>
                <w:sz w:val="24"/>
                <w:szCs w:val="24"/>
                <w14:textFill>
                  <w14:solidFill>
                    <w14:schemeClr w14:val="tx1"/>
                  </w14:solidFill>
                </w14:textFill>
              </w:rPr>
              <w:t>LCD液晶屏显示可显示工作区温度、气流流速、过滤膜使用寿命等系统参数，可调节各项参数设定，显示屏数字指示各项参数示值，</w:t>
            </w:r>
            <w:r>
              <w:rPr>
                <w:rFonts w:hint="eastAsia" w:cs="Courier New" w:asciiTheme="majorEastAsia" w:hAnsiTheme="majorEastAsia" w:eastAsiaTheme="majorEastAsia"/>
                <w:b w:val="0"/>
                <w:bCs w:val="0"/>
                <w:color w:val="000000" w:themeColor="text1"/>
                <w:sz w:val="24"/>
                <w:szCs w:val="24"/>
                <w14:textFill>
                  <w14:solidFill>
                    <w14:schemeClr w14:val="tx1"/>
                  </w14:solidFill>
                </w14:textFill>
              </w:rPr>
              <w:t>密码修改程序设置，防止误操作。</w:t>
            </w:r>
          </w:p>
          <w:p>
            <w:pPr>
              <w:keepNext w:val="0"/>
              <w:keepLines w:val="0"/>
              <w:pageBreakBefore w:val="0"/>
              <w:widowControl w:val="0"/>
              <w:kinsoku/>
              <w:wordWrap/>
              <w:overflowPunct/>
              <w:topLinePunct w:val="0"/>
              <w:autoSpaceDE/>
              <w:autoSpaceDN/>
              <w:bidi w:val="0"/>
              <w:adjustRightInd w:val="0"/>
              <w:snapToGrid w:val="0"/>
              <w:jc w:val="left"/>
              <w:textAlignment w:val="auto"/>
              <w:rPr>
                <w:rFonts w:asciiTheme="majorEastAsia" w:hAnsiTheme="majorEastAsia" w:eastAsiaTheme="majorEastAsia" w:cstheme="majorEastAsia"/>
                <w:b w:val="0"/>
                <w:bCs w:val="0"/>
                <w:kern w:val="0"/>
                <w:sz w:val="24"/>
                <w:szCs w:val="24"/>
              </w:rPr>
            </w:pPr>
            <w:r>
              <w:rPr>
                <w:rFonts w:hint="eastAsia" w:ascii="宋体" w:hAnsi="宋体" w:eastAsia="宋体" w:cs="宋体"/>
                <w:b w:val="0"/>
                <w:bCs w:val="0"/>
                <w:sz w:val="24"/>
                <w:szCs w:val="24"/>
                <w:lang w:val="en-US" w:eastAsia="zh-CN"/>
              </w:rPr>
              <w:t>10、</w:t>
            </w:r>
            <w:r>
              <w:rPr>
                <w:rFonts w:hint="eastAsia" w:asciiTheme="majorEastAsia" w:hAnsiTheme="majorEastAsia" w:eastAsiaTheme="majorEastAsia" w:cstheme="majorEastAsia"/>
                <w:b w:val="0"/>
                <w:bCs w:val="0"/>
                <w:kern w:val="0"/>
                <w:sz w:val="24"/>
                <w:szCs w:val="24"/>
              </w:rPr>
              <w:t>负压防泄漏设计，工作区四面负压包围，做到</w:t>
            </w:r>
            <w:r>
              <w:rPr>
                <w:rFonts w:hint="eastAsia" w:asciiTheme="majorEastAsia" w:hAnsiTheme="majorEastAsia" w:eastAsiaTheme="majorEastAsia" w:cstheme="majorEastAsia"/>
                <w:b w:val="0"/>
                <w:bCs w:val="0"/>
                <w:color w:val="000000" w:themeColor="text1"/>
                <w:kern w:val="0"/>
                <w:sz w:val="24"/>
                <w:szCs w:val="24"/>
                <w14:textFill>
                  <w14:solidFill>
                    <w14:schemeClr w14:val="tx1"/>
                  </w14:solidFill>
                </w14:textFill>
              </w:rPr>
              <w:t>零泄露，</w:t>
            </w: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确保操作区的洁净度。</w:t>
            </w:r>
          </w:p>
          <w:p>
            <w:pPr>
              <w:keepNext w:val="0"/>
              <w:keepLines w:val="0"/>
              <w:pageBreakBefore w:val="0"/>
              <w:widowControl w:val="0"/>
              <w:kinsoku/>
              <w:wordWrap/>
              <w:overflowPunct/>
              <w:topLinePunct w:val="0"/>
              <w:autoSpaceDE/>
              <w:autoSpaceDN/>
              <w:bidi w:val="0"/>
              <w:jc w:val="left"/>
              <w:textAlignment w:val="auto"/>
              <w:rPr>
                <w:rFonts w:asciiTheme="majorEastAsia" w:hAnsiTheme="majorEastAsia" w:eastAsiaTheme="majorEastAsia" w:cstheme="majorEastAsia"/>
                <w:b w:val="0"/>
                <w:bCs w:val="0"/>
                <w:sz w:val="24"/>
                <w:szCs w:val="24"/>
              </w:rPr>
            </w:pPr>
            <w:r>
              <w:rPr>
                <w:rFonts w:hint="eastAsia" w:ascii="宋体" w:hAnsi="宋体" w:eastAsia="宋体" w:cs="宋体"/>
                <w:b w:val="0"/>
                <w:bCs w:val="0"/>
                <w:sz w:val="24"/>
                <w:szCs w:val="24"/>
                <w:lang w:val="en-US" w:eastAsia="zh-CN"/>
              </w:rPr>
              <w:t>11、</w:t>
            </w:r>
            <w:r>
              <w:rPr>
                <w:rFonts w:hint="eastAsia" w:asciiTheme="majorEastAsia" w:hAnsiTheme="majorEastAsia" w:eastAsiaTheme="majorEastAsia" w:cstheme="majorEastAsia"/>
                <w:b w:val="0"/>
                <w:bCs w:val="0"/>
                <w:sz w:val="24"/>
                <w:szCs w:val="24"/>
              </w:rPr>
              <w:t>风机自带电压波动补偿功能，具有阻力感应补偿功能。</w:t>
            </w:r>
          </w:p>
          <w:p>
            <w:pPr>
              <w:keepNext w:val="0"/>
              <w:keepLines w:val="0"/>
              <w:pageBreakBefore w:val="0"/>
              <w:widowControl w:val="0"/>
              <w:kinsoku/>
              <w:wordWrap/>
              <w:overflowPunct/>
              <w:topLinePunct w:val="0"/>
              <w:autoSpaceDE/>
              <w:autoSpaceDN/>
              <w:bidi w:val="0"/>
              <w:jc w:val="left"/>
              <w:textAlignment w:val="auto"/>
              <w:rPr>
                <w:rFonts w:asciiTheme="majorEastAsia" w:hAnsiTheme="majorEastAsia" w:eastAsiaTheme="majorEastAsia" w:cstheme="majorEastAsia"/>
                <w:b w:val="0"/>
                <w:bCs w:val="0"/>
                <w:sz w:val="24"/>
                <w:szCs w:val="24"/>
              </w:rPr>
            </w:pPr>
            <w:r>
              <w:rPr>
                <w:rFonts w:hint="eastAsia" w:ascii="宋体" w:hAnsi="宋体" w:eastAsia="宋体" w:cs="宋体"/>
                <w:b w:val="0"/>
                <w:bCs w:val="0"/>
                <w:sz w:val="24"/>
                <w:szCs w:val="24"/>
                <w:lang w:val="en-US" w:eastAsia="zh-CN"/>
              </w:rPr>
              <w:t>12、</w:t>
            </w:r>
            <w:r>
              <w:rPr>
                <w:rFonts w:hint="eastAsia" w:asciiTheme="majorEastAsia" w:hAnsiTheme="majorEastAsia" w:eastAsiaTheme="majorEastAsia" w:cstheme="majorEastAsia"/>
                <w:b w:val="0"/>
                <w:bCs w:val="0"/>
                <w:sz w:val="24"/>
                <w:szCs w:val="24"/>
              </w:rPr>
              <w:t>温度传感器：可实时检测并显示温度。</w:t>
            </w:r>
          </w:p>
          <w:p>
            <w:pPr>
              <w:keepNext w:val="0"/>
              <w:keepLines w:val="0"/>
              <w:pageBreakBefore w:val="0"/>
              <w:widowControl w:val="0"/>
              <w:kinsoku/>
              <w:wordWrap/>
              <w:overflowPunct/>
              <w:topLinePunct w:val="0"/>
              <w:autoSpaceDE/>
              <w:autoSpaceDN/>
              <w:bidi w:val="0"/>
              <w:jc w:val="left"/>
              <w:textAlignment w:val="auto"/>
              <w:rPr>
                <w:rFonts w:asciiTheme="majorEastAsia" w:hAnsiTheme="majorEastAsia" w:eastAsiaTheme="majorEastAsia" w:cstheme="majorEastAsia"/>
                <w:b w:val="0"/>
                <w:bCs w:val="0"/>
                <w:sz w:val="24"/>
                <w:szCs w:val="24"/>
              </w:rPr>
            </w:pPr>
            <w:r>
              <w:rPr>
                <w:rFonts w:hint="eastAsia" w:ascii="宋体" w:hAnsi="宋体" w:eastAsia="宋体" w:cs="宋体"/>
                <w:b w:val="0"/>
                <w:bCs w:val="0"/>
                <w:sz w:val="24"/>
                <w:szCs w:val="24"/>
                <w:lang w:val="en-US" w:eastAsia="zh-CN"/>
              </w:rPr>
              <w:t>13、</w:t>
            </w:r>
            <w:r>
              <w:rPr>
                <w:rFonts w:hint="eastAsia" w:asciiTheme="majorEastAsia" w:hAnsiTheme="majorEastAsia" w:eastAsiaTheme="majorEastAsia" w:cstheme="majorEastAsia"/>
                <w:b w:val="0"/>
                <w:bCs w:val="0"/>
                <w:sz w:val="24"/>
                <w:szCs w:val="24"/>
              </w:rPr>
              <w:t>配备过滤器预失效和破损及阻塞报警技术，配备风机过载报警提示。</w:t>
            </w:r>
          </w:p>
          <w:p>
            <w:pPr>
              <w:keepNext w:val="0"/>
              <w:keepLines w:val="0"/>
              <w:pageBreakBefore w:val="0"/>
              <w:widowControl w:val="0"/>
              <w:kinsoku/>
              <w:wordWrap/>
              <w:overflowPunct/>
              <w:topLinePunct w:val="0"/>
              <w:autoSpaceDE/>
              <w:autoSpaceDN/>
              <w:bidi w:val="0"/>
              <w:jc w:val="left"/>
              <w:textAlignment w:val="auto"/>
              <w:rPr>
                <w:rFonts w:hint="eastAsia" w:asciiTheme="majorEastAsia" w:hAnsiTheme="majorEastAsia" w:eastAsiaTheme="majorEastAsia" w:cstheme="majorEastAsia"/>
                <w:b w:val="0"/>
                <w:bCs w:val="0"/>
                <w:sz w:val="24"/>
                <w:szCs w:val="24"/>
              </w:rPr>
            </w:pPr>
            <w:r>
              <w:rPr>
                <w:rFonts w:hint="eastAsia" w:ascii="宋体" w:hAnsi="宋体" w:eastAsia="宋体" w:cs="宋体"/>
                <w:b w:val="0"/>
                <w:bCs w:val="0"/>
                <w:kern w:val="2"/>
                <w:sz w:val="24"/>
                <w:szCs w:val="24"/>
                <w:lang w:val="en-US" w:eastAsia="zh-CN" w:bidi="ar-SA"/>
              </w:rPr>
              <w:t>14、</w:t>
            </w:r>
            <w:r>
              <w:rPr>
                <w:rFonts w:hint="eastAsia" w:asciiTheme="majorEastAsia" w:hAnsiTheme="majorEastAsia" w:eastAsiaTheme="majorEastAsia" w:cstheme="majorEastAsia"/>
                <w:b w:val="0"/>
                <w:bCs w:val="0"/>
                <w:sz w:val="24"/>
                <w:szCs w:val="24"/>
                <w:lang w:eastAsia="zh-CN"/>
              </w:rPr>
              <w:t>有警报</w:t>
            </w:r>
            <w:r>
              <w:rPr>
                <w:rFonts w:hint="eastAsia" w:asciiTheme="majorEastAsia" w:hAnsiTheme="majorEastAsia" w:eastAsiaTheme="majorEastAsia" w:cstheme="majorEastAsia"/>
                <w:b w:val="0"/>
                <w:bCs w:val="0"/>
                <w:sz w:val="24"/>
                <w:szCs w:val="24"/>
                <w:lang w:val="en-US" w:eastAsia="zh-CN"/>
              </w:rPr>
              <w:t>功能</w:t>
            </w:r>
            <w:r>
              <w:rPr>
                <w:rFonts w:hint="eastAsia" w:asciiTheme="majorEastAsia" w:hAnsiTheme="majorEastAsia" w:eastAsiaTheme="majorEastAsia" w:cstheme="majorEastAsia"/>
                <w:b w:val="0"/>
                <w:bCs w:val="0"/>
                <w:sz w:val="24"/>
                <w:szCs w:val="24"/>
              </w:rPr>
              <w:t>，当移动玻璃门超过规定限高值（200mm）时，</w:t>
            </w:r>
            <w:r>
              <w:rPr>
                <w:rFonts w:hint="eastAsia" w:asciiTheme="majorEastAsia" w:hAnsiTheme="majorEastAsia" w:eastAsiaTheme="majorEastAsia" w:cstheme="majorEastAsia"/>
                <w:b w:val="0"/>
                <w:bCs w:val="0"/>
                <w:sz w:val="24"/>
                <w:szCs w:val="24"/>
                <w:lang w:eastAsia="zh-CN"/>
              </w:rPr>
              <w:t>警示</w:t>
            </w:r>
            <w:r>
              <w:rPr>
                <w:rFonts w:hint="eastAsia" w:asciiTheme="majorEastAsia" w:hAnsiTheme="majorEastAsia" w:eastAsiaTheme="majorEastAsia" w:cstheme="majorEastAsia"/>
                <w:b w:val="0"/>
                <w:bCs w:val="0"/>
                <w:sz w:val="24"/>
                <w:szCs w:val="24"/>
              </w:rPr>
              <w:t>提醒用户。</w:t>
            </w:r>
          </w:p>
          <w:p>
            <w:pPr>
              <w:keepNext w:val="0"/>
              <w:keepLines w:val="0"/>
              <w:pageBreakBefore w:val="0"/>
              <w:widowControl w:val="0"/>
              <w:kinsoku/>
              <w:wordWrap/>
              <w:overflowPunct/>
              <w:topLinePunct w:val="0"/>
              <w:autoSpaceDE/>
              <w:autoSpaceDN/>
              <w:bidi w:val="0"/>
              <w:jc w:val="left"/>
              <w:textAlignment w:val="auto"/>
              <w:rPr>
                <w:rFonts w:asciiTheme="majorEastAsia" w:hAnsiTheme="majorEastAsia" w:eastAsiaTheme="majorEastAsia" w:cstheme="majorEastAsia"/>
                <w:b w:val="0"/>
                <w:bCs w:val="0"/>
                <w:color w:val="000000" w:themeColor="text1"/>
                <w:sz w:val="24"/>
                <w:szCs w:val="24"/>
                <w14:textFill>
                  <w14:solidFill>
                    <w14:schemeClr w14:val="tx1"/>
                  </w14:solidFill>
                </w14:textFill>
              </w:rPr>
            </w:pPr>
            <w:r>
              <w:rPr>
                <w:rFonts w:hint="eastAsia" w:ascii="宋体" w:hAnsi="宋体" w:eastAsia="宋体" w:cs="宋体"/>
                <w:b w:val="0"/>
                <w:bCs w:val="0"/>
                <w:sz w:val="24"/>
                <w:szCs w:val="24"/>
                <w:lang w:val="en-US" w:eastAsia="zh-CN"/>
              </w:rPr>
              <w:t>15、</w:t>
            </w: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 xml:space="preserve">紫外灯具有定时预约功能。                                 </w:t>
            </w:r>
          </w:p>
          <w:p>
            <w:pPr>
              <w:keepNext w:val="0"/>
              <w:keepLines w:val="0"/>
              <w:pageBreakBefore w:val="0"/>
              <w:widowControl w:val="0"/>
              <w:kinsoku/>
              <w:wordWrap/>
              <w:overflowPunct/>
              <w:topLinePunct w:val="0"/>
              <w:autoSpaceDE/>
              <w:autoSpaceDN/>
              <w:bidi w:val="0"/>
              <w:jc w:val="left"/>
              <w:textAlignment w:val="auto"/>
              <w:rPr>
                <w:rFonts w:asciiTheme="majorEastAsia" w:hAnsiTheme="majorEastAsia" w:eastAsiaTheme="majorEastAsia" w:cstheme="majorEastAsia"/>
                <w:b w:val="0"/>
                <w:bCs w:val="0"/>
                <w:color w:val="000000" w:themeColor="text1"/>
                <w:sz w:val="24"/>
                <w:szCs w:val="24"/>
                <w14:textFill>
                  <w14:solidFill>
                    <w14:schemeClr w14:val="tx1"/>
                  </w14:solidFill>
                </w14:textFill>
              </w:rPr>
            </w:pPr>
            <w:r>
              <w:rPr>
                <w:rFonts w:hint="eastAsia" w:ascii="宋体" w:hAnsi="宋体" w:eastAsia="宋体" w:cs="宋体"/>
                <w:b w:val="0"/>
                <w:bCs w:val="0"/>
                <w:sz w:val="24"/>
                <w:szCs w:val="24"/>
                <w:lang w:val="en-US" w:eastAsia="zh-CN"/>
              </w:rPr>
              <w:t>16、</w:t>
            </w: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前窗一体化滑动移门，可任意定位，且能完全关闭以便杀菌。前窗玻璃门采用不低于6mm厚安全钢化玻璃。</w:t>
            </w:r>
          </w:p>
          <w:p>
            <w:pPr>
              <w:keepNext w:val="0"/>
              <w:keepLines w:val="0"/>
              <w:pageBreakBefore w:val="0"/>
              <w:widowControl w:val="0"/>
              <w:kinsoku/>
              <w:wordWrap/>
              <w:overflowPunct/>
              <w:topLinePunct w:val="0"/>
              <w:autoSpaceDE/>
              <w:autoSpaceDN/>
              <w:bidi w:val="0"/>
              <w:jc w:val="left"/>
              <w:textAlignment w:val="auto"/>
              <w:rPr>
                <w:rFonts w:asciiTheme="majorEastAsia" w:hAnsiTheme="majorEastAsia" w:eastAsiaTheme="majorEastAsia" w:cstheme="majorEastAsia"/>
                <w:b w:val="0"/>
                <w:bCs w:val="0"/>
                <w:sz w:val="24"/>
                <w:szCs w:val="24"/>
              </w:rPr>
            </w:pPr>
            <w:r>
              <w:rPr>
                <w:rFonts w:hint="eastAsia" w:ascii="宋体" w:hAnsi="宋体" w:eastAsia="宋体" w:cs="宋体"/>
                <w:b w:val="0"/>
                <w:bCs w:val="0"/>
                <w:sz w:val="24"/>
                <w:szCs w:val="24"/>
                <w:lang w:val="en-US" w:eastAsia="zh-CN"/>
              </w:rPr>
              <w:t>17、</w:t>
            </w:r>
            <w:r>
              <w:rPr>
                <w:rFonts w:hint="eastAsia" w:asciiTheme="majorEastAsia" w:hAnsiTheme="majorEastAsia" w:eastAsiaTheme="majorEastAsia" w:cstheme="majorEastAsia"/>
                <w:b w:val="0"/>
                <w:bCs w:val="0"/>
                <w:sz w:val="24"/>
                <w:szCs w:val="24"/>
              </w:rPr>
              <w:t>前窗与杀菌灯连锁设计：当前窗开启时，杀菌灯熄灭。</w:t>
            </w:r>
          </w:p>
          <w:p>
            <w:pPr>
              <w:keepNext w:val="0"/>
              <w:keepLines w:val="0"/>
              <w:pageBreakBefore w:val="0"/>
              <w:widowControl w:val="0"/>
              <w:kinsoku/>
              <w:wordWrap/>
              <w:overflowPunct/>
              <w:topLinePunct w:val="0"/>
              <w:autoSpaceDE/>
              <w:autoSpaceDN/>
              <w:bidi w:val="0"/>
              <w:jc w:val="left"/>
              <w:textAlignment w:val="auto"/>
              <w:rPr>
                <w:rFonts w:asciiTheme="majorEastAsia" w:hAnsiTheme="majorEastAsia" w:eastAsiaTheme="majorEastAsia" w:cstheme="majorEastAsia"/>
                <w:b w:val="0"/>
                <w:bCs w:val="0"/>
                <w:sz w:val="24"/>
                <w:szCs w:val="24"/>
              </w:rPr>
            </w:pPr>
            <w:r>
              <w:rPr>
                <w:rFonts w:hint="eastAsia" w:ascii="宋体" w:hAnsi="宋体" w:eastAsia="宋体" w:cs="宋体"/>
                <w:b w:val="0"/>
                <w:bCs w:val="0"/>
                <w:sz w:val="24"/>
                <w:szCs w:val="24"/>
                <w:lang w:val="en-US" w:eastAsia="zh-CN"/>
              </w:rPr>
              <w:t>18、</w:t>
            </w:r>
            <w:r>
              <w:rPr>
                <w:rFonts w:hint="eastAsia" w:asciiTheme="majorEastAsia" w:hAnsiTheme="majorEastAsia" w:eastAsiaTheme="majorEastAsia" w:cstheme="majorEastAsia"/>
                <w:b w:val="0"/>
                <w:bCs w:val="0"/>
                <w:sz w:val="24"/>
                <w:szCs w:val="24"/>
              </w:rPr>
              <w:t>具有因停电</w:t>
            </w:r>
            <w:r>
              <w:rPr>
                <w:rFonts w:hint="eastAsia" w:asciiTheme="majorEastAsia" w:hAnsiTheme="majorEastAsia" w:eastAsiaTheme="majorEastAsia" w:cstheme="majorEastAsia"/>
                <w:b w:val="0"/>
                <w:bCs w:val="0"/>
                <w:sz w:val="24"/>
                <w:szCs w:val="24"/>
                <w:lang w:eastAsia="zh-CN"/>
              </w:rPr>
              <w:t>、</w:t>
            </w:r>
            <w:r>
              <w:rPr>
                <w:rFonts w:hint="eastAsia" w:asciiTheme="majorEastAsia" w:hAnsiTheme="majorEastAsia" w:eastAsiaTheme="majorEastAsia" w:cstheme="majorEastAsia"/>
                <w:b w:val="0"/>
                <w:bCs w:val="0"/>
                <w:sz w:val="24"/>
                <w:szCs w:val="24"/>
              </w:rPr>
              <w:t>死机状态数据丢失</w:t>
            </w:r>
            <w:r>
              <w:rPr>
                <w:rFonts w:hint="eastAsia" w:asciiTheme="majorEastAsia" w:hAnsiTheme="majorEastAsia" w:eastAsiaTheme="majorEastAsia" w:cstheme="majorEastAsia"/>
                <w:b w:val="0"/>
                <w:bCs w:val="0"/>
                <w:sz w:val="24"/>
                <w:szCs w:val="24"/>
                <w:lang w:val="en-US" w:eastAsia="zh-CN"/>
              </w:rPr>
              <w:t>的</w:t>
            </w:r>
            <w:r>
              <w:rPr>
                <w:rFonts w:hint="eastAsia" w:asciiTheme="majorEastAsia" w:hAnsiTheme="majorEastAsia" w:eastAsiaTheme="majorEastAsia" w:cstheme="majorEastAsia"/>
                <w:b w:val="0"/>
                <w:bCs w:val="0"/>
                <w:sz w:val="24"/>
                <w:szCs w:val="24"/>
              </w:rPr>
              <w:t>参数记忆保护</w:t>
            </w:r>
            <w:r>
              <w:rPr>
                <w:rFonts w:hint="eastAsia" w:asciiTheme="majorEastAsia" w:hAnsiTheme="majorEastAsia" w:eastAsiaTheme="majorEastAsia" w:cstheme="majorEastAsia"/>
                <w:b w:val="0"/>
                <w:bCs w:val="0"/>
                <w:sz w:val="24"/>
                <w:szCs w:val="24"/>
                <w:lang w:val="en-US" w:eastAsia="zh-CN"/>
              </w:rPr>
              <w:t>功能</w:t>
            </w:r>
            <w:r>
              <w:rPr>
                <w:rFonts w:hint="eastAsia" w:asciiTheme="majorEastAsia" w:hAnsiTheme="majorEastAsia" w:eastAsiaTheme="majorEastAsia" w:cstheme="majorEastAsia"/>
                <w:b w:val="0"/>
                <w:bCs w:val="0"/>
                <w:sz w:val="24"/>
                <w:szCs w:val="24"/>
              </w:rPr>
              <w:t>，</w:t>
            </w:r>
            <w:r>
              <w:rPr>
                <w:rFonts w:hint="eastAsia" w:asciiTheme="majorEastAsia" w:hAnsiTheme="majorEastAsia" w:eastAsiaTheme="majorEastAsia" w:cstheme="majorEastAsia"/>
                <w:b w:val="0"/>
                <w:bCs w:val="0"/>
                <w:sz w:val="24"/>
                <w:szCs w:val="24"/>
                <w:lang w:val="en-US" w:eastAsia="zh-CN"/>
              </w:rPr>
              <w:t>具有</w:t>
            </w:r>
            <w:r>
              <w:rPr>
                <w:rFonts w:hint="eastAsia" w:asciiTheme="majorEastAsia" w:hAnsiTheme="majorEastAsia" w:eastAsiaTheme="majorEastAsia" w:cstheme="majorEastAsia"/>
                <w:b w:val="0"/>
                <w:bCs w:val="0"/>
                <w:sz w:val="24"/>
                <w:szCs w:val="24"/>
              </w:rPr>
              <w:t>来电恢复功能。</w:t>
            </w:r>
          </w:p>
          <w:p>
            <w:pPr>
              <w:keepNext w:val="0"/>
              <w:keepLines w:val="0"/>
              <w:pageBreakBefore w:val="0"/>
              <w:widowControl w:val="0"/>
              <w:kinsoku/>
              <w:wordWrap/>
              <w:overflowPunct/>
              <w:topLinePunct w:val="0"/>
              <w:autoSpaceDE/>
              <w:autoSpaceDN/>
              <w:bidi w:val="0"/>
              <w:jc w:val="left"/>
              <w:textAlignment w:val="auto"/>
              <w:rPr>
                <w:rFonts w:asciiTheme="majorEastAsia" w:hAnsiTheme="majorEastAsia" w:eastAsiaTheme="majorEastAsia" w:cstheme="majorEastAsia"/>
                <w:b w:val="0"/>
                <w:bCs w:val="0"/>
                <w:sz w:val="24"/>
                <w:szCs w:val="24"/>
              </w:rPr>
            </w:pPr>
            <w:r>
              <w:rPr>
                <w:rFonts w:hint="eastAsia" w:ascii="宋体" w:hAnsi="宋体" w:eastAsia="宋体" w:cs="宋体"/>
                <w:b w:val="0"/>
                <w:bCs w:val="0"/>
                <w:sz w:val="24"/>
                <w:szCs w:val="24"/>
                <w:lang w:val="en-US" w:eastAsia="zh-CN"/>
              </w:rPr>
              <w:t>19、</w:t>
            </w:r>
            <w:r>
              <w:rPr>
                <w:rFonts w:hint="eastAsia" w:asciiTheme="majorEastAsia" w:hAnsiTheme="majorEastAsia" w:eastAsiaTheme="majorEastAsia" w:cstheme="majorEastAsia"/>
                <w:b w:val="0"/>
                <w:bCs w:val="0"/>
                <w:sz w:val="24"/>
                <w:szCs w:val="24"/>
              </w:rPr>
              <w:t>前吸入口采用回风无阻碍的设计,防止逆流的形成。</w:t>
            </w:r>
          </w:p>
          <w:p>
            <w:pPr>
              <w:keepNext w:val="0"/>
              <w:keepLines w:val="0"/>
              <w:pageBreakBefore w:val="0"/>
              <w:widowControl w:val="0"/>
              <w:kinsoku/>
              <w:wordWrap/>
              <w:overflowPunct/>
              <w:topLinePunct w:val="0"/>
              <w:autoSpaceDE/>
              <w:autoSpaceDN/>
              <w:bidi w:val="0"/>
              <w:jc w:val="left"/>
              <w:textAlignment w:val="auto"/>
              <w:rPr>
                <w:rFonts w:asciiTheme="majorEastAsia" w:hAnsiTheme="majorEastAsia" w:eastAsiaTheme="majorEastAsia" w:cstheme="majorEastAsia"/>
                <w:b w:val="0"/>
                <w:bCs w:val="0"/>
                <w:sz w:val="24"/>
                <w:szCs w:val="24"/>
              </w:rPr>
            </w:pPr>
            <w:r>
              <w:rPr>
                <w:rFonts w:hint="eastAsia" w:ascii="宋体" w:hAnsi="宋体" w:eastAsia="宋体" w:cs="宋体"/>
                <w:b w:val="0"/>
                <w:bCs w:val="0"/>
                <w:sz w:val="24"/>
                <w:szCs w:val="24"/>
                <w:lang w:val="en-US" w:eastAsia="zh-CN"/>
              </w:rPr>
              <w:t>20</w:t>
            </w:r>
            <w:r>
              <w:rPr>
                <w:rFonts w:hint="eastAsia" w:asciiTheme="majorEastAsia" w:hAnsiTheme="majorEastAsia" w:eastAsiaTheme="majorEastAsia" w:cstheme="majorEastAsia"/>
                <w:b w:val="0"/>
                <w:bCs w:val="0"/>
                <w:sz w:val="24"/>
                <w:szCs w:val="24"/>
              </w:rPr>
              <w:t>生物安全性：</w:t>
            </w:r>
          </w:p>
          <w:p>
            <w:pPr>
              <w:keepNext w:val="0"/>
              <w:keepLines w:val="0"/>
              <w:pageBreakBefore w:val="0"/>
              <w:widowControl w:val="0"/>
              <w:kinsoku/>
              <w:wordWrap/>
              <w:overflowPunct/>
              <w:topLinePunct w:val="0"/>
              <w:autoSpaceDE/>
              <w:autoSpaceDN/>
              <w:bidi w:val="0"/>
              <w:ind w:firstLine="720" w:firstLineChars="300"/>
              <w:jc w:val="left"/>
              <w:textAlignment w:val="auto"/>
              <w:rPr>
                <w:rFonts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（1）人员安全性： 撞击式采样器的菌落数≤10CFU/次</w:t>
            </w:r>
          </w:p>
          <w:p>
            <w:pPr>
              <w:keepNext w:val="0"/>
              <w:keepLines w:val="0"/>
              <w:pageBreakBefore w:val="0"/>
              <w:widowControl w:val="0"/>
              <w:kinsoku/>
              <w:wordWrap/>
              <w:overflowPunct/>
              <w:topLinePunct w:val="0"/>
              <w:autoSpaceDE/>
              <w:autoSpaceDN/>
              <w:bidi w:val="0"/>
              <w:ind w:firstLine="2880" w:firstLineChars="1200"/>
              <w:jc w:val="left"/>
              <w:textAlignment w:val="auto"/>
              <w:rPr>
                <w:rFonts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狭缝式采样器的菌落数≤5CFU/次</w:t>
            </w:r>
          </w:p>
          <w:p>
            <w:pPr>
              <w:keepNext w:val="0"/>
              <w:keepLines w:val="0"/>
              <w:pageBreakBefore w:val="0"/>
              <w:widowControl w:val="0"/>
              <w:kinsoku/>
              <w:wordWrap/>
              <w:overflowPunct/>
              <w:topLinePunct w:val="0"/>
              <w:autoSpaceDE/>
              <w:autoSpaceDN/>
              <w:bidi w:val="0"/>
              <w:ind w:firstLine="720" w:firstLineChars="300"/>
              <w:jc w:val="left"/>
              <w:textAlignment w:val="auto"/>
              <w:rPr>
                <w:rFonts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（2）产品安全性： 菌落数≤5CFU/次</w:t>
            </w:r>
          </w:p>
          <w:p>
            <w:pPr>
              <w:keepNext w:val="0"/>
              <w:keepLines w:val="0"/>
              <w:pageBreakBefore w:val="0"/>
              <w:widowControl w:val="0"/>
              <w:kinsoku/>
              <w:wordWrap/>
              <w:overflowPunct/>
              <w:topLinePunct w:val="0"/>
              <w:autoSpaceDE/>
              <w:autoSpaceDN/>
              <w:bidi w:val="0"/>
              <w:ind w:firstLine="720" w:firstLineChars="300"/>
              <w:jc w:val="left"/>
              <w:textAlignment w:val="auto"/>
              <w:rPr>
                <w:rFonts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（3）交叉污染安全性：菌落数≤2CFU/次</w:t>
            </w:r>
          </w:p>
          <w:p>
            <w:pPr>
              <w:keepNext w:val="0"/>
              <w:keepLines w:val="0"/>
              <w:pageBreakBefore w:val="0"/>
              <w:widowControl w:val="0"/>
              <w:kinsoku/>
              <w:wordWrap/>
              <w:overflowPunct/>
              <w:topLinePunct w:val="0"/>
              <w:autoSpaceDE/>
              <w:autoSpaceDN/>
              <w:bidi w:val="0"/>
              <w:jc w:val="left"/>
              <w:textAlignment w:val="auto"/>
              <w:rPr>
                <w:rFonts w:hint="eastAsia" w:asciiTheme="majorEastAsia" w:hAnsiTheme="majorEastAsia" w:eastAsiaTheme="majorEastAsia" w:cstheme="majorEastAsia"/>
                <w:b w:val="0"/>
                <w:bCs w:val="0"/>
                <w:sz w:val="24"/>
                <w:szCs w:val="24"/>
              </w:rPr>
            </w:pPr>
            <w:r>
              <w:rPr>
                <w:rFonts w:hint="eastAsia" w:ascii="宋体" w:hAnsi="宋体" w:eastAsia="宋体" w:cs="宋体"/>
                <w:b w:val="0"/>
                <w:bCs w:val="0"/>
                <w:sz w:val="24"/>
                <w:szCs w:val="24"/>
                <w:lang w:val="en-US" w:eastAsia="zh-CN"/>
              </w:rPr>
              <w:t>21、</w:t>
            </w:r>
            <w:r>
              <w:rPr>
                <w:rFonts w:hint="eastAsia" w:asciiTheme="majorEastAsia" w:hAnsiTheme="majorEastAsia" w:eastAsiaTheme="majorEastAsia" w:cstheme="majorEastAsia"/>
                <w:b w:val="0"/>
                <w:bCs w:val="0"/>
                <w:sz w:val="24"/>
                <w:szCs w:val="24"/>
              </w:rPr>
              <w:t>柜内电源：防水插座设计，整机具有断电保护功能。</w:t>
            </w:r>
          </w:p>
          <w:p>
            <w:pPr>
              <w:keepNext w:val="0"/>
              <w:keepLines w:val="0"/>
              <w:pageBreakBefore w:val="0"/>
              <w:widowControl w:val="0"/>
              <w:kinsoku/>
              <w:wordWrap/>
              <w:overflowPunct/>
              <w:topLinePunct w:val="0"/>
              <w:autoSpaceDE/>
              <w:autoSpaceDN/>
              <w:bidi w:val="0"/>
              <w:jc w:val="left"/>
              <w:textAlignment w:val="auto"/>
              <w:rPr>
                <w:rFonts w:hint="eastAsia" w:asciiTheme="majorEastAsia" w:hAnsiTheme="majorEastAsia" w:eastAsiaTheme="majorEastAsia" w:cstheme="majorEastAsia"/>
                <w:b w:val="0"/>
                <w:bCs w:val="0"/>
                <w:sz w:val="24"/>
                <w:szCs w:val="24"/>
              </w:rPr>
            </w:pPr>
            <w:r>
              <w:rPr>
                <w:rFonts w:hint="eastAsia" w:ascii="宋体" w:hAnsi="宋体" w:eastAsia="宋体" w:cs="宋体"/>
                <w:b w:val="0"/>
                <w:bCs w:val="0"/>
                <w:sz w:val="24"/>
                <w:szCs w:val="24"/>
                <w:lang w:val="en-US" w:eastAsia="zh-CN"/>
              </w:rPr>
              <w:t>22、</w:t>
            </w:r>
            <w:r>
              <w:rPr>
                <w:rFonts w:hint="eastAsia" w:asciiTheme="majorEastAsia" w:hAnsiTheme="majorEastAsia" w:eastAsiaTheme="majorEastAsia" w:cstheme="majorEastAsia"/>
                <w:b w:val="0"/>
                <w:bCs w:val="0"/>
                <w:sz w:val="24"/>
                <w:szCs w:val="24"/>
              </w:rPr>
              <w:t>生产企业具备医疗器械生产许可证</w:t>
            </w:r>
            <w:r>
              <w:rPr>
                <w:rFonts w:hint="eastAsia" w:asciiTheme="majorEastAsia" w:hAnsiTheme="majorEastAsia" w:eastAsiaTheme="majorEastAsia" w:cstheme="majorEastAsia"/>
                <w:b w:val="0"/>
                <w:bCs w:val="0"/>
                <w:sz w:val="24"/>
                <w:szCs w:val="24"/>
                <w:lang w:eastAsia="zh-CN"/>
              </w:rPr>
              <w:t>。</w:t>
            </w:r>
          </w:p>
          <w:p>
            <w:pPr>
              <w:keepNext w:val="0"/>
              <w:keepLines w:val="0"/>
              <w:pageBreakBefore w:val="0"/>
              <w:widowControl w:val="0"/>
              <w:kinsoku/>
              <w:wordWrap/>
              <w:overflowPunct/>
              <w:topLinePunct w:val="0"/>
              <w:autoSpaceDE/>
              <w:autoSpaceDN/>
              <w:bidi w:val="0"/>
              <w:ind w:firstLine="482" w:firstLineChars="200"/>
              <w:textAlignment w:val="auto"/>
              <w:rPr>
                <w:rFonts w:hint="eastAsia" w:asciiTheme="majorEastAsia" w:hAnsiTheme="majorEastAsia" w:eastAsiaTheme="majorEastAsia" w:cstheme="majorEastAsia"/>
                <w:b/>
                <w:bCs/>
                <w:sz w:val="24"/>
                <w:szCs w:val="24"/>
                <w:lang w:eastAsia="zh-CN"/>
              </w:rPr>
            </w:pPr>
            <w:r>
              <w:rPr>
                <w:rFonts w:hint="eastAsia" w:asciiTheme="majorEastAsia" w:hAnsiTheme="majorEastAsia" w:eastAsiaTheme="majorEastAsia" w:cstheme="majorEastAsia"/>
                <w:b/>
                <w:bCs/>
                <w:sz w:val="24"/>
                <w:szCs w:val="24"/>
                <w:lang w:eastAsia="zh-CN"/>
              </w:rPr>
              <w:t>商务要求：</w:t>
            </w:r>
          </w:p>
          <w:p>
            <w:pPr>
              <w:keepNext w:val="0"/>
              <w:keepLines w:val="0"/>
              <w:pageBreakBefore w:val="0"/>
              <w:widowControl w:val="0"/>
              <w:kinsoku/>
              <w:wordWrap/>
              <w:overflowPunct/>
              <w:topLinePunct w:val="0"/>
              <w:autoSpaceDE/>
              <w:autoSpaceDN/>
              <w:bidi w:val="0"/>
              <w:ind w:firstLine="480" w:firstLineChars="200"/>
              <w:textAlignment w:val="auto"/>
              <w:rPr>
                <w:rFonts w:hint="eastAsia" w:asciiTheme="majorEastAsia" w:hAnsiTheme="majorEastAsia" w:eastAsiaTheme="majorEastAsia" w:cstheme="majorEastAsia"/>
                <w:b w:val="0"/>
                <w:bCs w:val="0"/>
                <w:sz w:val="24"/>
                <w:szCs w:val="24"/>
                <w:lang w:eastAsia="zh-CN"/>
              </w:rPr>
            </w:pPr>
            <w:r>
              <w:rPr>
                <w:rFonts w:hint="eastAsia" w:asciiTheme="majorEastAsia" w:hAnsiTheme="majorEastAsia" w:eastAsiaTheme="majorEastAsia" w:cstheme="majorEastAsia"/>
                <w:b w:val="0"/>
                <w:bCs w:val="0"/>
                <w:sz w:val="24"/>
                <w:szCs w:val="24"/>
                <w:lang w:eastAsia="zh-CN"/>
              </w:rPr>
              <w:t>*1、运输、装卸、培训、安装调试：由中标人负责承担，最终通过使用科室、设备科及相关部门确认验收交付使用。</w:t>
            </w:r>
          </w:p>
          <w:p>
            <w:pPr>
              <w:keepNext w:val="0"/>
              <w:keepLines w:val="0"/>
              <w:pageBreakBefore w:val="0"/>
              <w:widowControl w:val="0"/>
              <w:kinsoku/>
              <w:wordWrap/>
              <w:overflowPunct/>
              <w:topLinePunct w:val="0"/>
              <w:autoSpaceDE/>
              <w:autoSpaceDN/>
              <w:bidi w:val="0"/>
              <w:ind w:firstLine="480" w:firstLineChars="200"/>
              <w:textAlignment w:val="auto"/>
              <w:rPr>
                <w:rFonts w:hint="eastAsia" w:asciiTheme="majorEastAsia" w:hAnsiTheme="majorEastAsia" w:eastAsiaTheme="majorEastAsia" w:cstheme="majorEastAsia"/>
                <w:b w:val="0"/>
                <w:bCs w:val="0"/>
                <w:sz w:val="24"/>
                <w:szCs w:val="24"/>
                <w:lang w:eastAsia="zh-CN"/>
              </w:rPr>
            </w:pPr>
            <w:r>
              <w:rPr>
                <w:rFonts w:hint="eastAsia" w:asciiTheme="majorEastAsia" w:hAnsiTheme="majorEastAsia" w:eastAsiaTheme="majorEastAsia" w:cstheme="majorEastAsia"/>
                <w:b w:val="0"/>
                <w:bCs w:val="0"/>
                <w:sz w:val="24"/>
                <w:szCs w:val="24"/>
                <w:lang w:eastAsia="zh-CN"/>
              </w:rPr>
              <w:t>*2、交货时间：按中标公示无异议后15天内送货上门，逾期一个月按合同赔付。</w:t>
            </w:r>
          </w:p>
          <w:p>
            <w:pPr>
              <w:keepNext w:val="0"/>
              <w:keepLines w:val="0"/>
              <w:pageBreakBefore w:val="0"/>
              <w:widowControl w:val="0"/>
              <w:kinsoku/>
              <w:wordWrap/>
              <w:overflowPunct/>
              <w:topLinePunct w:val="0"/>
              <w:autoSpaceDE/>
              <w:autoSpaceDN/>
              <w:bidi w:val="0"/>
              <w:ind w:firstLine="480" w:firstLineChars="200"/>
              <w:textAlignment w:val="auto"/>
              <w:rPr>
                <w:rFonts w:hint="eastAsia" w:asciiTheme="majorEastAsia" w:hAnsiTheme="majorEastAsia" w:eastAsiaTheme="majorEastAsia" w:cstheme="majorEastAsia"/>
                <w:b w:val="0"/>
                <w:bCs w:val="0"/>
                <w:sz w:val="24"/>
                <w:szCs w:val="24"/>
                <w:lang w:eastAsia="zh-CN"/>
              </w:rPr>
            </w:pPr>
            <w:r>
              <w:rPr>
                <w:rFonts w:hint="eastAsia" w:asciiTheme="majorEastAsia" w:hAnsiTheme="majorEastAsia" w:eastAsiaTheme="majorEastAsia" w:cstheme="majorEastAsia"/>
                <w:b w:val="0"/>
                <w:bCs w:val="0"/>
                <w:sz w:val="24"/>
                <w:szCs w:val="24"/>
                <w:lang w:eastAsia="zh-CN"/>
              </w:rPr>
              <w:t>*3、付款方式：设备验收合格后，供应商将发票交到娄底市中心医院后按程序支付货款90%（按医院财务制度一般情况下4个月内支付、特殊情况下最多不超过6个月），甲方在设备验收合格一年后支付10%余款给乙方。</w:t>
            </w:r>
          </w:p>
          <w:p>
            <w:pPr>
              <w:keepNext w:val="0"/>
              <w:keepLines w:val="0"/>
              <w:pageBreakBefore w:val="0"/>
              <w:widowControl w:val="0"/>
              <w:kinsoku/>
              <w:wordWrap/>
              <w:overflowPunct/>
              <w:topLinePunct w:val="0"/>
              <w:autoSpaceDE/>
              <w:autoSpaceDN/>
              <w:bidi w:val="0"/>
              <w:ind w:firstLine="480" w:firstLineChars="200"/>
              <w:textAlignment w:val="auto"/>
              <w:rPr>
                <w:rFonts w:hint="eastAsia" w:asciiTheme="majorEastAsia" w:hAnsiTheme="majorEastAsia" w:eastAsiaTheme="majorEastAsia" w:cstheme="majorEastAsia"/>
                <w:b w:val="0"/>
                <w:bCs w:val="0"/>
                <w:sz w:val="24"/>
                <w:szCs w:val="24"/>
                <w:lang w:eastAsia="zh-CN"/>
              </w:rPr>
            </w:pPr>
            <w:r>
              <w:rPr>
                <w:rFonts w:hint="eastAsia" w:asciiTheme="majorEastAsia" w:hAnsiTheme="majorEastAsia" w:eastAsiaTheme="majorEastAsia" w:cstheme="majorEastAsia"/>
                <w:b w:val="0"/>
                <w:bCs w:val="0"/>
                <w:sz w:val="24"/>
                <w:szCs w:val="24"/>
                <w:lang w:eastAsia="zh-CN"/>
              </w:rPr>
              <w:t>*4、交货地点：娄底市中心医院。</w:t>
            </w:r>
          </w:p>
          <w:p>
            <w:pPr>
              <w:spacing w:line="360" w:lineRule="auto"/>
              <w:ind w:firstLine="480" w:firstLineChars="200"/>
              <w:jc w:val="left"/>
              <w:rPr>
                <w:rFonts w:hint="default" w:ascii="Times New Roman" w:hAnsi="Times New Roman" w:eastAsia="宋体" w:cs="Times New Roman"/>
                <w:bCs/>
                <w:sz w:val="21"/>
                <w:szCs w:val="21"/>
              </w:rPr>
            </w:pPr>
            <w:r>
              <w:rPr>
                <w:rFonts w:hint="eastAsia" w:asciiTheme="majorEastAsia" w:hAnsiTheme="majorEastAsia" w:eastAsiaTheme="majorEastAsia" w:cstheme="majorEastAsia"/>
                <w:b w:val="0"/>
                <w:bCs w:val="0"/>
                <w:sz w:val="24"/>
                <w:szCs w:val="24"/>
                <w:lang w:eastAsia="zh-CN"/>
              </w:rPr>
              <w:t>*5、质保与售后：出具原厂售后质保承诺书，质保三年，质保期内每年巡检两次，</w:t>
            </w:r>
            <w:r>
              <w:rPr>
                <w:rFonts w:hint="eastAsia" w:asciiTheme="majorEastAsia" w:hAnsiTheme="majorEastAsia" w:eastAsiaTheme="majorEastAsia" w:cstheme="majorEastAsia"/>
                <w:b w:val="0"/>
                <w:bCs w:val="0"/>
                <w:sz w:val="24"/>
                <w:szCs w:val="24"/>
                <w:lang w:val="en-US" w:eastAsia="zh-CN"/>
              </w:rPr>
              <w:t>有专业的售后服务团队，24小时响应，响应后4小时内上门服务。</w:t>
            </w:r>
            <w:r>
              <w:rPr>
                <w:rFonts w:hint="eastAsia" w:asciiTheme="majorEastAsia" w:hAnsiTheme="majorEastAsia" w:eastAsiaTheme="majorEastAsia" w:cstheme="majorEastAsia"/>
                <w:b/>
                <w:bCs/>
                <w:color w:val="000000" w:themeColor="text1"/>
                <w:sz w:val="24"/>
                <w:szCs w:val="24"/>
                <w:lang w:val="en-US" w:eastAsia="zh-CN"/>
                <w14:textFill>
                  <w14:solidFill>
                    <w14:schemeClr w14:val="tx1"/>
                  </w14:solidFill>
                </w14:textFill>
              </w:rPr>
              <w:t xml:space="preserve">          </w:t>
            </w:r>
          </w:p>
        </w:tc>
      </w:tr>
    </w:tbl>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textAlignment w:val="auto"/>
        <w:rPr>
          <w:rFonts w:hint="eastAsia" w:ascii="仿宋_GB2312" w:hAnsi="Times New Roman" w:eastAsia="仿宋_GB2312" w:cs="仿宋_GB2312"/>
          <w:bCs/>
          <w:color w:val="auto"/>
          <w:kern w:val="0"/>
          <w:sz w:val="28"/>
          <w:szCs w:val="28"/>
          <w:lang w:val="en-US" w:eastAsia="zh-CN" w:bidi="ar-SA"/>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1、封面：需注明标的名称、投标文件、单位、时间；</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2、“三证合一”或“五证合一”营业执照，医疗器械经营许可证、生产厂家营业执照、生产许可证（如按法律规定需提供）、产品注册证（如按法律规定需提供）；</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3、投标人身份证复印件；</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5、履行本项目所必需的资质证明；</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6、针对此项目的技术、服务方案；</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7、投标人认为需提供的其他和评审有关的资料；</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8、投标文件的每一页都必须加盖投标单位的公章；</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9、投标文件必须胶装并用纸质文件袋封好（一正贰副），封口加盖单位公章，在开标现场验证时打开，采用现场开标的方式。</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sectPr>
          <w:pgSz w:w="11906" w:h="16838"/>
          <w:pgMar w:top="1191" w:right="1587" w:bottom="1020" w:left="1587" w:header="567" w:footer="283" w:gutter="0"/>
          <w:pgNumType w:start="1"/>
          <w:cols w:space="720" w:num="1"/>
          <w:docGrid w:linePitch="312" w:charSpace="0"/>
        </w:sectPr>
      </w:pPr>
    </w:p>
    <w:p>
      <w:pPr>
        <w:pStyle w:val="3"/>
        <w:jc w:val="center"/>
        <w:rPr>
          <w:rFonts w:hint="eastAsia" w:ascii="宋体" w:hAnsi="宋体" w:cs="宋体"/>
          <w:color w:val="auto"/>
          <w:sz w:val="44"/>
          <w:szCs w:val="44"/>
          <w:lang w:val="en-US" w:eastAsia="zh-CN"/>
        </w:rPr>
      </w:pPr>
      <w:r>
        <w:rPr>
          <w:rFonts w:hint="eastAsia" w:ascii="宋体" w:hAnsi="宋体" w:cs="宋体"/>
          <w:color w:val="auto"/>
          <w:sz w:val="44"/>
          <w:szCs w:val="44"/>
          <w:lang w:val="en-US" w:eastAsia="zh-CN"/>
        </w:rPr>
        <w:t>第三章</w:t>
      </w:r>
      <w:bookmarkStart w:id="1" w:name="_Toc16523573"/>
      <w:r>
        <w:rPr>
          <w:rFonts w:hint="eastAsia" w:ascii="宋体" w:hAnsi="宋体" w:cs="宋体"/>
          <w:color w:val="auto"/>
          <w:sz w:val="44"/>
          <w:szCs w:val="44"/>
          <w:lang w:val="en-US" w:eastAsia="zh-CN"/>
        </w:rPr>
        <w:t>评标方法及标准</w:t>
      </w:r>
      <w:bookmarkEnd w:id="1"/>
    </w:p>
    <w:p>
      <w:pPr>
        <w:adjustRightInd w:val="0"/>
        <w:snapToGrid w:val="0"/>
        <w:spacing w:line="360" w:lineRule="auto"/>
        <w:jc w:val="center"/>
        <w:rPr>
          <w:rFonts w:hint="eastAsia" w:ascii="宋体" w:hAnsi="宋体" w:cs="宋体"/>
          <w:b/>
          <w:color w:val="auto"/>
          <w:sz w:val="36"/>
        </w:rPr>
      </w:pPr>
      <w:r>
        <w:rPr>
          <w:rFonts w:hint="eastAsia" w:ascii="宋体" w:hAnsi="宋体" w:cs="宋体"/>
          <w:b/>
          <w:color w:val="auto"/>
          <w:sz w:val="36"/>
        </w:rPr>
        <w:t>投标人综合评分表</w:t>
      </w:r>
    </w:p>
    <w:tbl>
      <w:tblPr>
        <w:tblStyle w:val="12"/>
        <w:tblW w:w="4999"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615"/>
        <w:gridCol w:w="810"/>
        <w:gridCol w:w="1119"/>
        <w:gridCol w:w="5675"/>
        <w:gridCol w:w="727"/>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5" w:hRule="atLeast"/>
          <w:jc w:val="center"/>
        </w:trPr>
        <w:tc>
          <w:tcPr>
            <w:tcW w:w="344" w:type="pct"/>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序号</w:t>
            </w:r>
          </w:p>
        </w:tc>
        <w:tc>
          <w:tcPr>
            <w:tcW w:w="1078" w:type="pct"/>
            <w:gridSpan w:val="2"/>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评审项目</w:t>
            </w:r>
          </w:p>
        </w:tc>
        <w:tc>
          <w:tcPr>
            <w:tcW w:w="3171" w:type="pct"/>
            <w:noWrap w:val="0"/>
            <w:vAlign w:val="center"/>
          </w:tcPr>
          <w:p>
            <w:pPr>
              <w:ind w:left="480"/>
              <w:jc w:val="center"/>
              <w:rPr>
                <w:rFonts w:hint="eastAsia" w:ascii="宋体" w:hAnsi="宋体" w:cs="宋体"/>
                <w:color w:val="auto"/>
                <w:sz w:val="24"/>
                <w:szCs w:val="24"/>
              </w:rPr>
            </w:pPr>
            <w:r>
              <w:rPr>
                <w:rFonts w:hint="eastAsia" w:ascii="宋体" w:hAnsi="宋体" w:cs="宋体"/>
                <w:color w:val="auto"/>
                <w:sz w:val="24"/>
                <w:szCs w:val="24"/>
              </w:rPr>
              <w:t>评审标准</w:t>
            </w:r>
          </w:p>
        </w:tc>
        <w:tc>
          <w:tcPr>
            <w:tcW w:w="406" w:type="pct"/>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分值</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93" w:hRule="atLeast"/>
          <w:jc w:val="center"/>
        </w:trPr>
        <w:tc>
          <w:tcPr>
            <w:tcW w:w="344" w:type="pct"/>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1</w:t>
            </w:r>
          </w:p>
        </w:tc>
        <w:tc>
          <w:tcPr>
            <w:tcW w:w="1078" w:type="pct"/>
            <w:gridSpan w:val="2"/>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价格</w:t>
            </w:r>
          </w:p>
          <w:p>
            <w:pPr>
              <w:jc w:val="center"/>
              <w:rPr>
                <w:rFonts w:hint="eastAsia"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4</w:t>
            </w:r>
            <w:r>
              <w:rPr>
                <w:rFonts w:hint="eastAsia" w:ascii="宋体" w:hAnsi="宋体" w:cs="宋体"/>
                <w:color w:val="auto"/>
                <w:sz w:val="24"/>
                <w:szCs w:val="24"/>
              </w:rPr>
              <w:t>0分）</w:t>
            </w:r>
          </w:p>
        </w:tc>
        <w:tc>
          <w:tcPr>
            <w:tcW w:w="3171" w:type="pct"/>
            <w:noWrap w:val="0"/>
            <w:vAlign w:val="center"/>
          </w:tcPr>
          <w:p>
            <w:pPr>
              <w:rPr>
                <w:rFonts w:hint="eastAsia" w:ascii="宋体" w:hAnsi="宋体" w:eastAsia="宋体" w:cs="Times New Roman"/>
                <w:color w:val="auto"/>
                <w:sz w:val="24"/>
                <w:szCs w:val="24"/>
              </w:rPr>
            </w:pPr>
            <w:r>
              <w:rPr>
                <w:rFonts w:hint="eastAsia" w:ascii="宋体" w:hAnsi="宋体" w:eastAsia="宋体" w:cs="Times New Roman"/>
                <w:color w:val="auto"/>
                <w:sz w:val="24"/>
                <w:szCs w:val="24"/>
              </w:rPr>
              <w:t>满足招标文件要求且最终投标价格最低的投标报价为评标基准价，其价格分为满分，其他有效投标人的价格分按照下列公式计算：投标报价得分=（评标基准价 ／最终投标报价）×</w:t>
            </w:r>
            <w:r>
              <w:rPr>
                <w:rFonts w:hint="eastAsia" w:ascii="宋体" w:hAnsi="宋体" w:cs="Times New Roman"/>
                <w:color w:val="auto"/>
                <w:sz w:val="24"/>
                <w:szCs w:val="24"/>
                <w:lang w:val="en-US" w:eastAsia="zh-CN"/>
              </w:rPr>
              <w:t>4</w:t>
            </w:r>
            <w:r>
              <w:rPr>
                <w:rFonts w:hint="eastAsia" w:ascii="宋体" w:hAnsi="宋体" w:eastAsia="宋体" w:cs="Times New Roman"/>
                <w:color w:val="auto"/>
                <w:sz w:val="24"/>
                <w:szCs w:val="24"/>
                <w:lang w:val="en-US" w:eastAsia="zh-CN"/>
              </w:rPr>
              <w:t>0</w:t>
            </w:r>
            <w:r>
              <w:rPr>
                <w:rFonts w:hint="eastAsia" w:ascii="宋体" w:hAnsi="宋体" w:eastAsia="宋体" w:cs="Times New Roman"/>
                <w:color w:val="auto"/>
                <w:sz w:val="24"/>
                <w:szCs w:val="24"/>
              </w:rPr>
              <w:t>。</w:t>
            </w:r>
          </w:p>
          <w:p>
            <w:pPr>
              <w:rPr>
                <w:rFonts w:hint="eastAsia"/>
                <w:color w:val="auto"/>
              </w:rPr>
            </w:pPr>
            <w:r>
              <w:rPr>
                <w:rFonts w:hint="eastAsia" w:ascii="宋体" w:hAnsi="宋体" w:eastAsia="宋体" w:cs="Times New Roman"/>
                <w:color w:val="auto"/>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default" w:ascii="宋体" w:hAnsi="宋体" w:eastAsia="宋体" w:cs="Times New Roman"/>
                <w:color w:val="auto"/>
                <w:sz w:val="24"/>
                <w:szCs w:val="24"/>
              </w:rPr>
              <w:t>;</w:t>
            </w:r>
            <w:r>
              <w:rPr>
                <w:rFonts w:hint="eastAsia" w:ascii="宋体" w:hAnsi="宋体" w:eastAsia="宋体" w:cs="Times New Roman"/>
                <w:color w:val="auto"/>
                <w:sz w:val="24"/>
                <w:szCs w:val="24"/>
              </w:rPr>
              <w:t>投标人不能证明其报价合理性的，评标委员会应当将其作为无效投标处理。”</w:t>
            </w:r>
          </w:p>
        </w:tc>
        <w:tc>
          <w:tcPr>
            <w:tcW w:w="406" w:type="pct"/>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0-</w:t>
            </w:r>
            <w:r>
              <w:rPr>
                <w:rFonts w:hint="eastAsia" w:ascii="宋体" w:hAnsi="宋体" w:cs="宋体"/>
                <w:color w:val="auto"/>
                <w:sz w:val="24"/>
                <w:szCs w:val="24"/>
                <w:lang w:val="en-US" w:eastAsia="zh-CN"/>
              </w:rPr>
              <w:t>4</w:t>
            </w:r>
            <w:r>
              <w:rPr>
                <w:rFonts w:hint="eastAsia" w:ascii="宋体" w:hAnsi="宋体" w:cs="宋体"/>
                <w:color w:val="auto"/>
                <w:sz w:val="24"/>
                <w:szCs w:val="24"/>
              </w:rPr>
              <w:t>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61" w:hRule="atLeast"/>
          <w:jc w:val="center"/>
        </w:trPr>
        <w:tc>
          <w:tcPr>
            <w:tcW w:w="344" w:type="pct"/>
            <w:vMerge w:val="restart"/>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2</w:t>
            </w:r>
          </w:p>
        </w:tc>
        <w:tc>
          <w:tcPr>
            <w:tcW w:w="453" w:type="pct"/>
            <w:vMerge w:val="restart"/>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lang w:eastAsia="zh-CN"/>
              </w:rPr>
              <w:t>招标文件响应程度及服务方案</w:t>
            </w:r>
            <w:r>
              <w:rPr>
                <w:rFonts w:hint="eastAsia" w:ascii="宋体" w:hAnsi="宋体" w:cs="宋体"/>
                <w:color w:val="auto"/>
                <w:sz w:val="24"/>
                <w:szCs w:val="24"/>
              </w:rPr>
              <w:t>（</w:t>
            </w:r>
            <w:r>
              <w:rPr>
                <w:rFonts w:hint="eastAsia" w:ascii="宋体" w:hAnsi="宋体" w:cs="宋体"/>
                <w:color w:val="auto"/>
                <w:sz w:val="24"/>
                <w:szCs w:val="24"/>
                <w:lang w:val="en-US" w:eastAsia="zh-CN"/>
              </w:rPr>
              <w:t>10</w:t>
            </w:r>
            <w:r>
              <w:rPr>
                <w:rFonts w:hint="eastAsia" w:ascii="宋体" w:hAnsi="宋体" w:cs="宋体"/>
                <w:color w:val="auto"/>
                <w:sz w:val="24"/>
                <w:szCs w:val="24"/>
              </w:rPr>
              <w:t>分）</w:t>
            </w:r>
          </w:p>
        </w:tc>
        <w:tc>
          <w:tcPr>
            <w:tcW w:w="625" w:type="pct"/>
            <w:noWrap w:val="0"/>
            <w:vAlign w:val="center"/>
          </w:tcPr>
          <w:p>
            <w:pPr>
              <w:jc w:val="center"/>
              <w:rPr>
                <w:rFonts w:hint="eastAsia" w:ascii="宋体" w:hAnsi="宋体" w:cs="宋体"/>
                <w:color w:val="auto"/>
                <w:sz w:val="24"/>
                <w:szCs w:val="24"/>
              </w:rPr>
            </w:pPr>
            <w:r>
              <w:rPr>
                <w:rFonts w:ascii="宋体" w:hAnsi="宋体"/>
                <w:color w:val="auto"/>
                <w:sz w:val="24"/>
                <w:szCs w:val="24"/>
              </w:rPr>
              <w:t>对招标文件的响应程度</w:t>
            </w:r>
          </w:p>
        </w:tc>
        <w:tc>
          <w:tcPr>
            <w:tcW w:w="3171" w:type="pct"/>
            <w:noWrap w:val="0"/>
            <w:vAlign w:val="center"/>
          </w:tcPr>
          <w:p>
            <w:pPr>
              <w:rPr>
                <w:rFonts w:hint="eastAsia" w:ascii="宋体" w:hAnsi="宋体" w:cs="宋体"/>
                <w:color w:val="auto"/>
                <w:sz w:val="24"/>
                <w:szCs w:val="24"/>
              </w:rPr>
            </w:pPr>
            <w:r>
              <w:rPr>
                <w:rFonts w:hint="eastAsia" w:ascii="宋体" w:hAnsi="宋体"/>
                <w:color w:val="auto"/>
                <w:sz w:val="24"/>
                <w:szCs w:val="24"/>
              </w:rPr>
              <w:t>以招标文件格式为基础，根据投标文件制作的优劣，专家酌情打分，每有一处细微偏差扣1分，扣分最多不超过</w:t>
            </w:r>
            <w:r>
              <w:rPr>
                <w:rFonts w:hint="eastAsia" w:ascii="宋体" w:hAnsi="宋体"/>
                <w:color w:val="auto"/>
                <w:sz w:val="24"/>
                <w:szCs w:val="24"/>
                <w:lang w:val="en-US" w:eastAsia="zh-CN"/>
              </w:rPr>
              <w:t>2</w:t>
            </w:r>
            <w:r>
              <w:rPr>
                <w:rFonts w:hint="eastAsia" w:ascii="宋体" w:hAnsi="宋体"/>
                <w:color w:val="auto"/>
                <w:sz w:val="24"/>
                <w:szCs w:val="24"/>
              </w:rPr>
              <w:t>分。</w:t>
            </w:r>
          </w:p>
        </w:tc>
        <w:tc>
          <w:tcPr>
            <w:tcW w:w="406" w:type="pct"/>
            <w:noWrap w:val="0"/>
            <w:vAlign w:val="center"/>
          </w:tcPr>
          <w:p>
            <w:pPr>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rPr>
              <w:t>0-</w:t>
            </w:r>
            <w:r>
              <w:rPr>
                <w:rFonts w:hint="eastAsia" w:ascii="宋体" w:hAnsi="宋体" w:cs="宋体"/>
                <w:color w:val="auto"/>
                <w:sz w:val="24"/>
                <w:szCs w:val="24"/>
                <w:lang w:val="en-US" w:eastAsia="zh-CN"/>
              </w:rPr>
              <w:t>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09" w:hRule="atLeast"/>
          <w:jc w:val="center"/>
        </w:trPr>
        <w:tc>
          <w:tcPr>
            <w:tcW w:w="344" w:type="pct"/>
            <w:vMerge w:val="continue"/>
            <w:noWrap w:val="0"/>
            <w:vAlign w:val="center"/>
          </w:tcPr>
          <w:p>
            <w:pPr>
              <w:jc w:val="center"/>
              <w:rPr>
                <w:rFonts w:hint="eastAsia" w:ascii="宋体" w:hAnsi="宋体" w:cs="宋体"/>
                <w:color w:val="auto"/>
                <w:sz w:val="24"/>
                <w:szCs w:val="24"/>
              </w:rPr>
            </w:pPr>
          </w:p>
        </w:tc>
        <w:tc>
          <w:tcPr>
            <w:tcW w:w="453" w:type="pct"/>
            <w:vMerge w:val="continue"/>
            <w:noWrap w:val="0"/>
            <w:vAlign w:val="center"/>
          </w:tcPr>
          <w:p>
            <w:pPr>
              <w:jc w:val="center"/>
              <w:rPr>
                <w:rFonts w:hint="eastAsia" w:ascii="宋体" w:hAnsi="宋体" w:cs="宋体"/>
                <w:color w:val="auto"/>
                <w:sz w:val="24"/>
                <w:szCs w:val="24"/>
              </w:rPr>
            </w:pPr>
          </w:p>
        </w:tc>
        <w:tc>
          <w:tcPr>
            <w:tcW w:w="625" w:type="pct"/>
            <w:noWrap w:val="0"/>
            <w:vAlign w:val="center"/>
          </w:tcPr>
          <w:p>
            <w:pPr>
              <w:jc w:val="center"/>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服务方案</w:t>
            </w:r>
          </w:p>
        </w:tc>
        <w:tc>
          <w:tcPr>
            <w:tcW w:w="3171" w:type="pct"/>
            <w:noWrap w:val="0"/>
            <w:vAlign w:val="center"/>
          </w:tcPr>
          <w:p>
            <w:pPr>
              <w:rPr>
                <w:rFonts w:hint="eastAsia" w:ascii="宋体" w:hAnsi="宋体" w:cs="Times New Roman"/>
                <w:color w:val="auto"/>
                <w:sz w:val="24"/>
                <w:szCs w:val="24"/>
              </w:rPr>
            </w:pPr>
            <w:r>
              <w:rPr>
                <w:rFonts w:hint="eastAsia" w:ascii="宋体" w:hAnsi="宋体" w:cs="Times New Roman"/>
                <w:color w:val="auto"/>
                <w:sz w:val="24"/>
                <w:szCs w:val="24"/>
                <w:lang w:val="en-US" w:eastAsia="zh-CN"/>
              </w:rPr>
              <w:t>1、</w:t>
            </w:r>
            <w:r>
              <w:rPr>
                <w:rFonts w:hint="eastAsia" w:ascii="宋体" w:hAnsi="宋体" w:cs="Times New Roman"/>
                <w:color w:val="auto"/>
                <w:sz w:val="24"/>
                <w:szCs w:val="24"/>
              </w:rPr>
              <w:t>能提供投标人近五年同类型合作业绩，每个</w:t>
            </w:r>
            <w:r>
              <w:rPr>
                <w:rFonts w:hint="eastAsia" w:ascii="宋体" w:hAnsi="宋体" w:cs="Times New Roman"/>
                <w:color w:val="auto"/>
                <w:sz w:val="24"/>
                <w:szCs w:val="24"/>
                <w:lang w:val="en-US" w:eastAsia="zh-CN"/>
              </w:rPr>
              <w:t>业绩</w:t>
            </w:r>
            <w:r>
              <w:rPr>
                <w:rFonts w:hint="eastAsia" w:ascii="宋体" w:hAnsi="宋体" w:cs="Times New Roman"/>
                <w:color w:val="auto"/>
                <w:sz w:val="24"/>
                <w:szCs w:val="24"/>
              </w:rPr>
              <w:t>计</w:t>
            </w:r>
            <w:r>
              <w:rPr>
                <w:rFonts w:hint="eastAsia" w:ascii="宋体" w:hAnsi="宋体" w:cs="Times New Roman"/>
                <w:color w:val="auto"/>
                <w:sz w:val="24"/>
                <w:szCs w:val="24"/>
                <w:lang w:val="en-US" w:eastAsia="zh-CN"/>
              </w:rPr>
              <w:t>2</w:t>
            </w:r>
            <w:r>
              <w:rPr>
                <w:rFonts w:hint="eastAsia" w:ascii="宋体" w:hAnsi="宋体" w:cs="Times New Roman"/>
                <w:color w:val="auto"/>
                <w:sz w:val="24"/>
                <w:szCs w:val="24"/>
              </w:rPr>
              <w:t>分，最多计</w:t>
            </w:r>
            <w:r>
              <w:rPr>
                <w:rFonts w:hint="eastAsia" w:ascii="宋体" w:hAnsi="宋体" w:cs="Times New Roman"/>
                <w:color w:val="auto"/>
                <w:sz w:val="24"/>
                <w:szCs w:val="24"/>
                <w:lang w:val="en-US" w:eastAsia="zh-CN"/>
              </w:rPr>
              <w:t>4</w:t>
            </w:r>
            <w:r>
              <w:rPr>
                <w:rFonts w:hint="eastAsia" w:ascii="宋体" w:hAnsi="宋体" w:cs="Times New Roman"/>
                <w:color w:val="auto"/>
                <w:sz w:val="24"/>
                <w:szCs w:val="24"/>
              </w:rPr>
              <w:t>分（提供合作清单及联系人，并附合同或中标通知书复印件加盖投标人公章）。</w:t>
            </w:r>
          </w:p>
          <w:p>
            <w:pPr>
              <w:rPr>
                <w:rFonts w:hint="eastAsia"/>
              </w:rPr>
            </w:pPr>
            <w:r>
              <w:rPr>
                <w:rFonts w:hint="eastAsia" w:ascii="宋体" w:hAnsi="宋体" w:cs="Times New Roman"/>
                <w:color w:val="auto"/>
                <w:sz w:val="24"/>
                <w:szCs w:val="24"/>
                <w:lang w:val="en-US" w:eastAsia="zh-CN"/>
              </w:rPr>
              <w:t>2、在上述技术及商务参数中要求的质保年限上，每增加一年计2分，最多计4分。</w:t>
            </w:r>
          </w:p>
        </w:tc>
        <w:tc>
          <w:tcPr>
            <w:tcW w:w="406" w:type="pct"/>
            <w:noWrap w:val="0"/>
            <w:vAlign w:val="center"/>
          </w:tcPr>
          <w:p>
            <w:pPr>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rPr>
              <w:t>0-</w:t>
            </w:r>
            <w:r>
              <w:rPr>
                <w:rFonts w:hint="eastAsia" w:ascii="宋体" w:hAnsi="宋体" w:cs="宋体"/>
                <w:color w:val="auto"/>
                <w:sz w:val="24"/>
                <w:szCs w:val="24"/>
                <w:lang w:val="en-US" w:eastAsia="zh-CN"/>
              </w:rPr>
              <w:t>8</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40" w:hRule="atLeast"/>
          <w:jc w:val="center"/>
        </w:trPr>
        <w:tc>
          <w:tcPr>
            <w:tcW w:w="344" w:type="pct"/>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3</w:t>
            </w:r>
          </w:p>
        </w:tc>
        <w:tc>
          <w:tcPr>
            <w:tcW w:w="453" w:type="pct"/>
            <w:noWrap w:val="0"/>
            <w:vAlign w:val="center"/>
          </w:tcPr>
          <w:p>
            <w:pPr>
              <w:jc w:val="center"/>
              <w:rPr>
                <w:rFonts w:hint="eastAsia" w:ascii="宋体" w:hAnsi="宋体" w:cs="宋体"/>
                <w:color w:val="auto"/>
                <w:sz w:val="24"/>
                <w:szCs w:val="24"/>
              </w:rPr>
            </w:pPr>
            <w:r>
              <w:rPr>
                <w:rFonts w:hint="eastAsia" w:cs="Times New Roman"/>
                <w:bCs/>
                <w:sz w:val="21"/>
                <w:szCs w:val="21"/>
                <w:lang w:val="en-US" w:eastAsia="zh-CN"/>
              </w:rPr>
              <w:t>技术要求及商务要求</w:t>
            </w:r>
            <w:r>
              <w:rPr>
                <w:rFonts w:hint="eastAsia" w:ascii="宋体" w:hAnsi="宋体" w:cs="宋体"/>
                <w:color w:val="auto"/>
                <w:sz w:val="24"/>
                <w:szCs w:val="24"/>
              </w:rPr>
              <w:t>（</w:t>
            </w:r>
            <w:r>
              <w:rPr>
                <w:rFonts w:hint="eastAsia" w:ascii="宋体" w:hAnsi="宋体" w:cs="宋体"/>
                <w:color w:val="auto"/>
                <w:sz w:val="24"/>
                <w:szCs w:val="24"/>
                <w:lang w:val="en-US" w:eastAsia="zh-CN"/>
              </w:rPr>
              <w:t>5</w:t>
            </w:r>
            <w:r>
              <w:rPr>
                <w:rFonts w:hint="eastAsia" w:ascii="宋体" w:hAnsi="宋体" w:cs="宋体"/>
                <w:color w:val="auto"/>
                <w:sz w:val="24"/>
                <w:szCs w:val="24"/>
              </w:rPr>
              <w:t>0分）</w:t>
            </w:r>
          </w:p>
        </w:tc>
        <w:tc>
          <w:tcPr>
            <w:tcW w:w="625" w:type="pct"/>
            <w:noWrap w:val="0"/>
            <w:vAlign w:val="center"/>
          </w:tcPr>
          <w:p>
            <w:pPr>
              <w:jc w:val="center"/>
              <w:rPr>
                <w:rFonts w:hint="default" w:ascii="宋体" w:hAnsi="宋体" w:eastAsia="宋体"/>
                <w:color w:val="auto"/>
                <w:sz w:val="24"/>
                <w:szCs w:val="24"/>
                <w:lang w:val="en-US" w:eastAsia="zh-CN"/>
              </w:rPr>
            </w:pPr>
            <w:r>
              <w:rPr>
                <w:rFonts w:hint="eastAsia" w:cs="Times New Roman"/>
                <w:bCs/>
                <w:sz w:val="21"/>
                <w:szCs w:val="21"/>
                <w:lang w:val="en-US" w:eastAsia="zh-CN"/>
              </w:rPr>
              <w:t>技术要求及商务要求</w:t>
            </w:r>
          </w:p>
        </w:tc>
        <w:tc>
          <w:tcPr>
            <w:tcW w:w="3171" w:type="pct"/>
            <w:noWrap w:val="0"/>
            <w:vAlign w:val="top"/>
          </w:tcPr>
          <w:p>
            <w:pPr>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1、技术参数完全符合招标文件要求的，计</w:t>
            </w:r>
            <w:r>
              <w:rPr>
                <w:rFonts w:hint="eastAsia" w:ascii="宋体" w:hAnsi="宋体" w:cs="Times New Roman"/>
                <w:color w:val="auto"/>
                <w:sz w:val="24"/>
                <w:szCs w:val="24"/>
                <w:lang w:val="en-US" w:eastAsia="zh-CN"/>
              </w:rPr>
              <w:t>5</w:t>
            </w:r>
            <w:r>
              <w:rPr>
                <w:rFonts w:hint="eastAsia" w:ascii="宋体" w:hAnsi="宋体" w:eastAsia="宋体" w:cs="Times New Roman"/>
                <w:color w:val="auto"/>
                <w:sz w:val="24"/>
                <w:szCs w:val="24"/>
                <w:lang w:val="en-US" w:eastAsia="zh-CN"/>
              </w:rPr>
              <w:t>0分，任何一条技术参数负偏离扣2分，扣完为止。</w:t>
            </w:r>
          </w:p>
          <w:p>
            <w:pPr>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rPr>
              <w:t>2、</w:t>
            </w:r>
            <w:r>
              <w:rPr>
                <w:rFonts w:hint="eastAsia" w:ascii="宋体" w:hAnsi="宋体" w:eastAsia="宋体" w:cs="Times New Roman"/>
                <w:color w:val="auto"/>
                <w:sz w:val="24"/>
                <w:szCs w:val="24"/>
                <w:lang w:val="en-US" w:eastAsia="zh-CN"/>
              </w:rPr>
              <w:t>带“ ★”“*”号参数为重要条款不允许偏离，否则视同无效投标。</w:t>
            </w:r>
          </w:p>
          <w:p>
            <w:pPr>
              <w:rPr>
                <w:rFonts w:hint="eastAsia" w:ascii="宋体" w:hAnsi="宋体" w:eastAsia="宋体" w:cs="Times New Roman"/>
                <w:color w:val="auto"/>
                <w:sz w:val="24"/>
                <w:szCs w:val="24"/>
              </w:rPr>
            </w:pPr>
            <w:r>
              <w:rPr>
                <w:rFonts w:hint="eastAsia" w:ascii="宋体" w:hAnsi="宋体" w:eastAsia="宋体" w:cs="Times New Roman"/>
                <w:color w:val="auto"/>
                <w:sz w:val="24"/>
                <w:szCs w:val="24"/>
              </w:rPr>
              <w:t>3、其它技术条款偏离项数之和大于5项将导致无效投标。</w:t>
            </w:r>
          </w:p>
          <w:p>
            <w:pPr>
              <w:rPr>
                <w:rFonts w:hint="eastAsia" w:ascii="宋体" w:hAnsi="宋体" w:eastAsia="宋体" w:cs="Times New Roman"/>
                <w:color w:val="auto"/>
                <w:sz w:val="24"/>
                <w:szCs w:val="24"/>
              </w:rPr>
            </w:pPr>
            <w:r>
              <w:rPr>
                <w:rFonts w:hint="eastAsia" w:ascii="宋体" w:hAnsi="宋体" w:eastAsia="宋体" w:cs="Times New Roman"/>
                <w:color w:val="auto"/>
                <w:sz w:val="24"/>
                <w:szCs w:val="24"/>
              </w:rPr>
              <w:t>说明：</w:t>
            </w:r>
          </w:p>
          <w:p>
            <w:pPr>
              <w:rPr>
                <w:rFonts w:hint="eastAsia" w:ascii="宋体" w:hAnsi="宋体" w:eastAsia="宋体" w:cs="Times New Roman"/>
                <w:color w:val="auto"/>
                <w:sz w:val="24"/>
                <w:szCs w:val="24"/>
              </w:rPr>
            </w:pPr>
            <w:r>
              <w:rPr>
                <w:rFonts w:hint="eastAsia" w:ascii="宋体" w:hAnsi="宋体" w:eastAsia="宋体" w:cs="Times New Roman"/>
                <w:color w:val="auto"/>
                <w:sz w:val="24"/>
                <w:szCs w:val="24"/>
              </w:rPr>
              <w:t>a、偏离：不满足招标参数要求，配置不详，缺漏项，技术参数表述不清的。</w:t>
            </w:r>
          </w:p>
          <w:p>
            <w:pPr>
              <w:rPr>
                <w:rFonts w:hint="default" w:eastAsia="宋体"/>
                <w:lang w:val="en-US" w:eastAsia="zh-CN"/>
              </w:rPr>
            </w:pPr>
            <w:r>
              <w:rPr>
                <w:rFonts w:hint="eastAsia" w:ascii="宋体" w:hAnsi="宋体" w:eastAsia="宋体" w:cs="Times New Roman"/>
                <w:color w:val="auto"/>
                <w:sz w:val="24"/>
                <w:szCs w:val="24"/>
              </w:rPr>
              <w:t>b、条款数计算：招标文件中，凡编排有单独的中文序数或阿拉伯数字或英文字母序列号等字符的</w:t>
            </w:r>
            <w:r>
              <w:rPr>
                <w:rFonts w:ascii="宋体" w:hAnsi="宋体"/>
                <w:color w:val="000000" w:themeColor="text1"/>
                <w:sz w:val="24"/>
                <w14:textFill>
                  <w14:solidFill>
                    <w14:schemeClr w14:val="tx1"/>
                  </w14:solidFill>
                </w14:textFill>
              </w:rPr>
              <w:t>条款算一项技术要求项数</w:t>
            </w:r>
            <w:r>
              <w:rPr>
                <w:rFonts w:hint="eastAsia" w:ascii="宋体" w:hAnsi="宋体"/>
                <w:color w:val="000000" w:themeColor="text1"/>
                <w:sz w:val="24"/>
                <w14:textFill>
                  <w14:solidFill>
                    <w14:schemeClr w14:val="tx1"/>
                  </w14:solidFill>
                </w14:textFill>
              </w:rPr>
              <w:t>。</w:t>
            </w:r>
          </w:p>
        </w:tc>
        <w:tc>
          <w:tcPr>
            <w:tcW w:w="406" w:type="pct"/>
            <w:noWrap w:val="0"/>
            <w:vAlign w:val="center"/>
          </w:tcPr>
          <w:p>
            <w:pPr>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rPr>
              <w:t>0-</w:t>
            </w:r>
            <w:r>
              <w:rPr>
                <w:rFonts w:hint="eastAsia" w:ascii="宋体" w:hAnsi="宋体" w:cs="宋体"/>
                <w:color w:val="auto"/>
                <w:sz w:val="24"/>
                <w:szCs w:val="24"/>
                <w:lang w:val="en-US" w:eastAsia="zh-CN"/>
              </w:rPr>
              <w:t>50</w:t>
            </w:r>
          </w:p>
        </w:tc>
      </w:tr>
    </w:tbl>
    <w:p>
      <w:pPr>
        <w:pStyle w:val="14"/>
        <w:rPr>
          <w:rFonts w:hint="eastAsia" w:ascii="宋体" w:hAnsi="宋体" w:cs="宋体"/>
          <w:color w:val="auto"/>
          <w:szCs w:val="21"/>
        </w:rPr>
      </w:pPr>
    </w:p>
    <w:p>
      <w:pPr>
        <w:spacing w:before="120" w:beforeLines="50" w:after="120" w:afterLines="50" w:line="360" w:lineRule="auto"/>
        <w:rPr>
          <w:rFonts w:hint="eastAsia" w:ascii="宋体" w:hAnsi="宋体" w:cs="宋体"/>
          <w:color w:val="auto"/>
          <w:sz w:val="28"/>
          <w:szCs w:val="28"/>
        </w:rPr>
      </w:pPr>
      <w:r>
        <w:rPr>
          <w:rFonts w:hint="eastAsia" w:ascii="宋体" w:hAnsi="宋体" w:cs="宋体"/>
          <w:color w:val="auto"/>
          <w:sz w:val="28"/>
          <w:szCs w:val="28"/>
        </w:rPr>
        <w:t>注：（1）全体评标委员会对投标人评分的算数平均值即为该投标人的最终评标得分（不得去评分项目的最高得分和最低得分），评分分值计算保留小数点后两位，小数点后第三位“四舍五入”。</w:t>
      </w:r>
    </w:p>
    <w:p>
      <w:pPr>
        <w:numPr>
          <w:ilvl w:val="0"/>
          <w:numId w:val="4"/>
        </w:numPr>
        <w:spacing w:before="120" w:beforeLines="50" w:after="120" w:afterLines="50" w:line="360" w:lineRule="auto"/>
        <w:ind w:leftChars="0" w:firstLine="560" w:firstLineChars="200"/>
        <w:rPr>
          <w:rFonts w:hint="eastAsia" w:ascii="宋体" w:hAnsi="宋体" w:cs="宋体"/>
          <w:color w:val="auto"/>
          <w:sz w:val="28"/>
          <w:szCs w:val="28"/>
        </w:rPr>
      </w:pPr>
      <w:r>
        <w:rPr>
          <w:rFonts w:hint="eastAsia" w:ascii="宋体" w:hAnsi="宋体" w:cs="宋体"/>
          <w:color w:val="auto"/>
          <w:sz w:val="28"/>
          <w:szCs w:val="28"/>
        </w:rPr>
        <w:t>评标结果按评审后得分由高到低顺序排列；综合得分相同的，按投标报价得分由低到高顺序排列；综合得分且投标报价得分相同的，按技术得分由高到低顺序排列。</w:t>
      </w:r>
    </w:p>
    <w:p>
      <w:pPr>
        <w:pStyle w:val="14"/>
        <w:rPr>
          <w:color w:val="auto"/>
        </w:rPr>
      </w:pPr>
    </w:p>
    <w:p>
      <w:pPr>
        <w:rPr>
          <w:color w:val="auto"/>
        </w:rPr>
      </w:pPr>
      <w:r>
        <w:rPr>
          <w:color w:val="auto"/>
        </w:rPr>
        <w:br w:type="page"/>
      </w:r>
    </w:p>
    <w:p>
      <w:pPr>
        <w:pStyle w:val="14"/>
        <w:rPr>
          <w:color w:val="auto"/>
        </w:rPr>
      </w:pPr>
    </w:p>
    <w:p>
      <w:pPr>
        <w:pStyle w:val="14"/>
        <w:widowControl w:val="0"/>
        <w:numPr>
          <w:ilvl w:val="0"/>
          <w:numId w:val="0"/>
        </w:numPr>
        <w:jc w:val="both"/>
        <w:rPr>
          <w:color w:val="auto"/>
          <w:sz w:val="28"/>
          <w:szCs w:val="28"/>
        </w:rPr>
      </w:pPr>
    </w:p>
    <w:p>
      <w:pPr>
        <w:pStyle w:val="14"/>
        <w:widowControl w:val="0"/>
        <w:numPr>
          <w:ilvl w:val="0"/>
          <w:numId w:val="0"/>
        </w:numPr>
        <w:jc w:val="both"/>
        <w:rPr>
          <w:color w:val="auto"/>
          <w:sz w:val="28"/>
          <w:szCs w:val="28"/>
        </w:rPr>
      </w:pPr>
    </w:p>
    <w:p>
      <w:pPr>
        <w:pStyle w:val="3"/>
        <w:numPr>
          <w:ilvl w:val="0"/>
          <w:numId w:val="5"/>
        </w:numPr>
        <w:spacing w:line="240" w:lineRule="auto"/>
        <w:ind w:firstLine="2409" w:firstLineChars="800"/>
        <w:jc w:val="both"/>
        <w:rPr>
          <w:rFonts w:hint="eastAsia" w:ascii="宋体" w:hAnsi="宋体" w:cs="宋体"/>
          <w:color w:val="auto"/>
          <w:sz w:val="30"/>
          <w:szCs w:val="30"/>
        </w:rPr>
      </w:pPr>
      <w:bookmarkStart w:id="2" w:name="_Toc16523574"/>
      <w:r>
        <w:rPr>
          <w:rFonts w:hint="eastAsia" w:ascii="宋体" w:hAnsi="宋体" w:cs="宋体"/>
          <w:color w:val="auto"/>
          <w:sz w:val="30"/>
          <w:szCs w:val="30"/>
          <w:lang w:val="en-US" w:eastAsia="zh-CN"/>
        </w:rPr>
        <w:t xml:space="preserve">   </w:t>
      </w:r>
      <w:r>
        <w:rPr>
          <w:rFonts w:hint="eastAsia" w:ascii="宋体" w:hAnsi="宋体" w:cs="宋体"/>
          <w:color w:val="auto"/>
          <w:sz w:val="30"/>
          <w:szCs w:val="30"/>
        </w:rPr>
        <w:t>投标文件的格式</w:t>
      </w:r>
    </w:p>
    <w:p>
      <w:pPr>
        <w:pStyle w:val="3"/>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pPr>
        <w:rPr>
          <w:rFonts w:hint="eastAsia" w:ascii="宋体" w:hAnsi="宋体" w:cs="宋体"/>
          <w:color w:val="auto"/>
        </w:rPr>
      </w:pPr>
    </w:p>
    <w:bookmarkEnd w:id="2"/>
    <w:p>
      <w:pPr>
        <w:rPr>
          <w:rFonts w:hint="eastAsia"/>
          <w:color w:val="auto"/>
        </w:rPr>
      </w:pPr>
    </w:p>
    <w:p>
      <w:pPr>
        <w:jc w:val="center"/>
        <w:rPr>
          <w:b/>
          <w:color w:val="auto"/>
          <w:sz w:val="24"/>
        </w:rPr>
      </w:pPr>
      <w:r>
        <w:rPr>
          <w:b/>
          <w:color w:val="auto"/>
          <w:sz w:val="28"/>
          <w:szCs w:val="28"/>
        </w:rPr>
        <w:t>第一部分、开标一览表</w:t>
      </w:r>
    </w:p>
    <w:p>
      <w:pPr>
        <w:jc w:val="center"/>
        <w:rPr>
          <w:b/>
          <w:color w:val="auto"/>
          <w:sz w:val="24"/>
        </w:rPr>
      </w:pPr>
    </w:p>
    <w:p>
      <w:pPr>
        <w:pStyle w:val="15"/>
        <w:rPr>
          <w:color w:val="auto"/>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pPr>
        <w:pStyle w:val="14"/>
        <w:rPr>
          <w:rFonts w:hint="eastAsia"/>
          <w:lang w:eastAsia="zh-CN"/>
        </w:rPr>
      </w:pP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pPr>
        <w:adjustRightInd w:val="0"/>
        <w:snapToGrid w:val="0"/>
        <w:spacing w:line="360" w:lineRule="auto"/>
        <w:rPr>
          <w:rFonts w:hint="eastAsia" w:ascii="宋体" w:hAnsi="宋体" w:cs="宋体"/>
          <w:b/>
          <w:color w:val="auto"/>
          <w:sz w:val="28"/>
          <w:szCs w:val="28"/>
        </w:rPr>
      </w:pP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pPr>
        <w:adjustRightInd w:val="0"/>
        <w:snapToGrid w:val="0"/>
        <w:spacing w:line="360" w:lineRule="auto"/>
        <w:ind w:firstLine="480" w:firstLineChars="200"/>
        <w:rPr>
          <w:rFonts w:hint="eastAsia" w:ascii="宋体" w:hAnsi="宋体" w:cs="宋体"/>
          <w:color w:val="auto"/>
          <w:sz w:val="24"/>
        </w:rPr>
      </w:pPr>
    </w:p>
    <w:tbl>
      <w:tblPr>
        <w:tblStyle w:val="12"/>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pPr>
        <w:adjustRightInd w:val="0"/>
        <w:snapToGrid w:val="0"/>
        <w:spacing w:line="360" w:lineRule="auto"/>
        <w:rPr>
          <w:rFonts w:hint="eastAsia" w:ascii="宋体" w:hAnsi="宋体" w:cs="宋体"/>
          <w:color w:val="auto"/>
          <w:sz w:val="24"/>
        </w:rPr>
      </w:pPr>
    </w:p>
    <w:tbl>
      <w:tblPr>
        <w:tblStyle w:val="12"/>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pPr>
        <w:adjustRightInd w:val="0"/>
        <w:snapToGrid w:val="0"/>
        <w:spacing w:line="360" w:lineRule="auto"/>
        <w:jc w:val="center"/>
        <w:rPr>
          <w:rFonts w:hint="eastAsia" w:ascii="宋体" w:hAnsi="宋体" w:cs="宋体"/>
          <w:b/>
          <w:color w:val="auto"/>
          <w:sz w:val="24"/>
          <w:szCs w:val="20"/>
        </w:rPr>
      </w:pPr>
    </w:p>
    <w:p>
      <w:pPr>
        <w:pStyle w:val="5"/>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2022年     月     日</w:t>
      </w: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pPr>
        <w:jc w:val="center"/>
        <w:rPr>
          <w:rFonts w:hint="eastAsia" w:ascii="宋体" w:hAnsi="宋体" w:cs="宋体"/>
          <w:b/>
          <w:color w:val="auto"/>
          <w:sz w:val="24"/>
        </w:rPr>
        <w:sectPr>
          <w:footerReference r:id="rId5" w:type="default"/>
          <w:pgSz w:w="11906" w:h="16838"/>
          <w:pgMar w:top="1191" w:right="1587" w:bottom="1020" w:left="1587" w:header="567" w:footer="283" w:gutter="0"/>
          <w:cols w:space="720" w:num="1"/>
          <w:docGrid w:linePitch="312" w:charSpace="0"/>
        </w:sectPr>
      </w:pPr>
    </w:p>
    <w:p>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3" w:name="_Toc486424819"/>
      <w:bookmarkStart w:id="4" w:name="_Toc476514128"/>
    </w:p>
    <w:p>
      <w:pPr>
        <w:pStyle w:val="14"/>
        <w:rPr>
          <w:rFonts w:hint="eastAsia"/>
          <w:lang w:eastAsia="zh-CN"/>
        </w:rPr>
      </w:pPr>
    </w:p>
    <w:p>
      <w:pPr>
        <w:spacing w:before="120" w:beforeLines="50" w:after="120" w:afterLines="50" w:line="276" w:lineRule="auto"/>
        <w:jc w:val="center"/>
        <w:rPr>
          <w:b/>
          <w:color w:val="auto"/>
          <w:sz w:val="24"/>
        </w:rPr>
      </w:pPr>
      <w:r>
        <w:rPr>
          <w:b/>
          <w:color w:val="auto"/>
          <w:sz w:val="24"/>
        </w:rPr>
        <w:t>采购需求响应/偏离表</w:t>
      </w:r>
    </w:p>
    <w:p>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2"/>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pPr>
              <w:adjustRightInd w:val="0"/>
              <w:snapToGrid w:val="0"/>
              <w:spacing w:before="50" w:line="360" w:lineRule="auto"/>
              <w:jc w:val="center"/>
              <w:rPr>
                <w:color w:val="auto"/>
              </w:rPr>
            </w:pPr>
            <w:r>
              <w:rPr>
                <w:color w:val="auto"/>
              </w:rPr>
              <w:t>招标文件要求</w:t>
            </w:r>
          </w:p>
        </w:tc>
        <w:tc>
          <w:tcPr>
            <w:tcW w:w="962" w:type="pct"/>
            <w:noWrap w:val="0"/>
            <w:vAlign w:val="top"/>
          </w:tcPr>
          <w:p>
            <w:pPr>
              <w:adjustRightInd w:val="0"/>
              <w:snapToGrid w:val="0"/>
              <w:spacing w:before="50" w:line="360" w:lineRule="auto"/>
              <w:jc w:val="center"/>
              <w:rPr>
                <w:color w:val="auto"/>
              </w:rPr>
            </w:pPr>
            <w:r>
              <w:rPr>
                <w:color w:val="auto"/>
              </w:rPr>
              <w:t>投标文件应答</w:t>
            </w:r>
          </w:p>
        </w:tc>
        <w:tc>
          <w:tcPr>
            <w:tcW w:w="905" w:type="pct"/>
            <w:noWrap w:val="0"/>
            <w:vAlign w:val="center"/>
          </w:tcPr>
          <w:p>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pPr>
              <w:adjustRightInd w:val="0"/>
              <w:snapToGrid w:val="0"/>
              <w:spacing w:before="50" w:line="360" w:lineRule="auto"/>
              <w:ind w:left="-88" w:leftChars="-42"/>
              <w:jc w:val="center"/>
              <w:rPr>
                <w:color w:val="auto"/>
                <w:szCs w:val="21"/>
              </w:rPr>
            </w:pPr>
            <w:r>
              <w:rPr>
                <w:color w:val="auto"/>
                <w:szCs w:val="21"/>
              </w:rPr>
              <w:t>偏离说明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pPr>
              <w:rPr>
                <w:b/>
                <w:color w:val="auto"/>
              </w:rPr>
            </w:pPr>
            <w:r>
              <w:rPr>
                <w:b/>
                <w:color w:val="auto"/>
              </w:rPr>
              <w:t>投标人保证：我单位对招标文件的其他采购需求条款完全响应，无偏离。</w:t>
            </w:r>
          </w:p>
        </w:tc>
      </w:tr>
    </w:tbl>
    <w:p>
      <w:pPr>
        <w:adjustRightInd w:val="0"/>
        <w:snapToGrid w:val="0"/>
        <w:spacing w:before="50" w:line="360" w:lineRule="auto"/>
        <w:ind w:left="-88" w:leftChars="-42"/>
        <w:rPr>
          <w:color w:val="auto"/>
          <w:sz w:val="24"/>
        </w:rPr>
      </w:pPr>
      <w:r>
        <w:rPr>
          <w:b/>
          <w:color w:val="auto"/>
          <w:sz w:val="24"/>
        </w:rPr>
        <w:t>备注</w:t>
      </w:r>
      <w:r>
        <w:rPr>
          <w:color w:val="auto"/>
          <w:sz w:val="24"/>
        </w:rPr>
        <w:t>：</w:t>
      </w:r>
    </w:p>
    <w:p>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pPr>
        <w:adjustRightInd w:val="0"/>
        <w:snapToGrid w:val="0"/>
        <w:spacing w:before="50" w:line="360" w:lineRule="auto"/>
        <w:ind w:left="-88" w:leftChars="-42"/>
        <w:rPr>
          <w:rFonts w:hint="eastAsia"/>
          <w:color w:val="auto"/>
          <w:sz w:val="24"/>
        </w:rPr>
      </w:pPr>
      <w:r>
        <w:rPr>
          <w:color w:val="auto"/>
          <w:sz w:val="24"/>
        </w:rPr>
        <w:t>（2）</w:t>
      </w:r>
      <w:r>
        <w:rPr>
          <w:rFonts w:hint="eastAsia" w:ascii="微软雅黑" w:hAnsi="微软雅黑" w:eastAsia="微软雅黑" w:cs="微软雅黑"/>
          <w:color w:val="auto"/>
          <w:sz w:val="24"/>
          <w:shd w:val="clear" w:color="auto" w:fill="FFFFFF"/>
        </w:rPr>
        <w:t>采购需求必须全部满足，不得有偏离，否则投标无效</w:t>
      </w:r>
      <w:r>
        <w:rPr>
          <w:color w:val="auto"/>
          <w:sz w:val="24"/>
        </w:rPr>
        <w:t>；</w:t>
      </w:r>
    </w:p>
    <w:p>
      <w:pPr>
        <w:adjustRightInd w:val="0"/>
        <w:snapToGrid w:val="0"/>
        <w:spacing w:before="50" w:line="360" w:lineRule="auto"/>
        <w:ind w:left="-88" w:leftChars="-42"/>
        <w:rPr>
          <w:rFonts w:hint="eastAsia"/>
          <w:color w:val="auto"/>
          <w:sz w:val="24"/>
        </w:rPr>
      </w:pPr>
      <w:r>
        <w:rPr>
          <w:color w:val="auto"/>
          <w:sz w:val="24"/>
        </w:rPr>
        <w:t>（3）如不提供此表，则视为投标人不满足招标文件第三章的所有条款要求，其投标无效；</w:t>
      </w:r>
    </w:p>
    <w:p>
      <w:pPr>
        <w:adjustRightInd w:val="0"/>
        <w:snapToGrid w:val="0"/>
        <w:spacing w:before="50" w:line="360" w:lineRule="auto"/>
        <w:ind w:left="-88" w:leftChars="-42"/>
        <w:rPr>
          <w:color w:val="auto"/>
          <w:sz w:val="24"/>
        </w:rPr>
      </w:pPr>
      <w:r>
        <w:rPr>
          <w:color w:val="auto"/>
          <w:sz w:val="24"/>
        </w:rPr>
        <w:t>（4）在招标人与中标人签订合同时，如中标人未在投标文件“采购需求偏离表”中列出偏离说明，无论已发生或即将发生任何情形，均视为完全符合招标文件要求，并写入合同。若中标人在合同签订前，以上述事项为借口而不履行合同签订手续及执行合同，则视作拒绝与招标人签订合同。</w:t>
      </w:r>
    </w:p>
    <w:bookmarkEnd w:id="3"/>
    <w:bookmarkEnd w:id="4"/>
    <w:p>
      <w:pPr>
        <w:adjustRightInd w:val="0"/>
        <w:snapToGrid w:val="0"/>
        <w:spacing w:before="120" w:beforeLines="50" w:line="360" w:lineRule="auto"/>
        <w:rPr>
          <w:color w:val="auto"/>
          <w:sz w:val="24"/>
        </w:rPr>
      </w:pPr>
    </w:p>
    <w:p>
      <w:pPr>
        <w:spacing w:before="120" w:beforeLines="50" w:after="120" w:afterLines="50" w:line="276" w:lineRule="auto"/>
        <w:rPr>
          <w:rFonts w:hint="eastAsia" w:eastAsia="宋体"/>
          <w:b/>
          <w:bCs/>
          <w:color w:val="auto"/>
          <w:sz w:val="28"/>
          <w:szCs w:val="28"/>
          <w:lang w:eastAsia="zh-CN"/>
        </w:rPr>
      </w:pPr>
    </w:p>
    <w:p>
      <w:pPr>
        <w:pStyle w:val="14"/>
        <w:rPr>
          <w:rFonts w:hint="eastAsia"/>
          <w:lang w:eastAsia="zh-CN"/>
        </w:rPr>
      </w:pPr>
    </w:p>
    <w:p>
      <w:pPr>
        <w:spacing w:before="120" w:beforeLines="50" w:after="120" w:afterLines="50" w:line="276" w:lineRule="auto"/>
        <w:jc w:val="center"/>
        <w:rPr>
          <w:rFonts w:hint="eastAsia" w:ascii="宋体" w:hAnsi="宋体" w:cs="宋体"/>
          <w:color w:val="auto"/>
          <w:sz w:val="24"/>
        </w:rPr>
      </w:pPr>
    </w:p>
    <w:p>
      <w:pPr>
        <w:adjustRightInd w:val="0"/>
        <w:snapToGrid w:val="0"/>
        <w:spacing w:before="120" w:beforeLines="50" w:line="360" w:lineRule="auto"/>
        <w:rPr>
          <w:rFonts w:ascii="宋体" w:hAnsi="宋体" w:cs="宋体"/>
          <w:b/>
          <w:color w:val="auto"/>
          <w:sz w:val="24"/>
        </w:rPr>
      </w:pPr>
    </w:p>
    <w:p>
      <w:pPr>
        <w:pStyle w:val="15"/>
        <w:rPr>
          <w:color w:val="auto"/>
        </w:rPr>
      </w:pPr>
    </w:p>
    <w:p>
      <w:pPr>
        <w:pStyle w:val="15"/>
        <w:rPr>
          <w:color w:val="auto"/>
        </w:rPr>
      </w:pPr>
    </w:p>
    <w:p>
      <w:pPr>
        <w:pStyle w:val="15"/>
        <w:rPr>
          <w:color w:val="auto"/>
        </w:rPr>
      </w:pPr>
    </w:p>
    <w:p>
      <w:pPr>
        <w:pStyle w:val="15"/>
        <w:rPr>
          <w:color w:val="auto"/>
        </w:rPr>
      </w:pPr>
    </w:p>
    <w:p>
      <w:pPr>
        <w:pStyle w:val="16"/>
        <w:tabs>
          <w:tab w:val="left" w:pos="2312"/>
          <w:tab w:val="left" w:pos="2313"/>
        </w:tabs>
        <w:autoSpaceDE w:val="0"/>
        <w:autoSpaceDN w:val="0"/>
        <w:spacing w:before="43"/>
        <w:ind w:left="2312" w:firstLine="562"/>
        <w:rPr>
          <w:rFonts w:ascii="宋体" w:hAnsi="宋体" w:cs="宋体"/>
          <w:b/>
          <w:color w:val="auto"/>
          <w:sz w:val="28"/>
          <w:szCs w:val="28"/>
        </w:rPr>
      </w:pPr>
      <w:r>
        <w:rPr>
          <w:rFonts w:hint="eastAsia" w:ascii="Times New Roman" w:hAnsi="Times New Roman"/>
          <w:b/>
          <w:bCs/>
          <w:color w:val="auto"/>
          <w:sz w:val="28"/>
          <w:szCs w:val="28"/>
        </w:rPr>
        <w:t>第四部分、</w:t>
      </w:r>
      <w:r>
        <w:rPr>
          <w:rFonts w:hint="eastAsia" w:ascii="宋体" w:hAnsi="宋体" w:cs="宋体"/>
          <w:b/>
          <w:color w:val="auto"/>
          <w:sz w:val="28"/>
          <w:szCs w:val="28"/>
        </w:rPr>
        <w:t>同类项目业绩</w:t>
      </w:r>
    </w:p>
    <w:p>
      <w:pPr>
        <w:adjustRightInd w:val="0"/>
        <w:snapToGrid w:val="0"/>
        <w:spacing w:before="120" w:beforeLines="50" w:line="360" w:lineRule="auto"/>
        <w:jc w:val="center"/>
        <w:rPr>
          <w:rFonts w:ascii="宋体" w:hAnsi="宋体" w:cs="宋体"/>
          <w:color w:val="auto"/>
          <w:sz w:val="24"/>
        </w:rPr>
      </w:pPr>
      <w:r>
        <w:rPr>
          <w:rFonts w:hint="eastAsia" w:ascii="宋体" w:hAnsi="宋体" w:cs="宋体"/>
          <w:color w:val="auto"/>
          <w:sz w:val="24"/>
        </w:rPr>
        <w:t>备</w:t>
      </w:r>
      <w:r>
        <w:rPr>
          <w:rFonts w:ascii="宋体" w:hAnsi="宋体" w:cs="宋体"/>
          <w:color w:val="auto"/>
          <w:sz w:val="24"/>
        </w:rPr>
        <w:t>注：根据第</w:t>
      </w:r>
      <w:r>
        <w:rPr>
          <w:rFonts w:hint="eastAsia" w:ascii="宋体" w:hAnsi="宋体" w:cs="宋体"/>
          <w:color w:val="auto"/>
          <w:sz w:val="24"/>
          <w:lang w:val="en-US" w:eastAsia="zh-CN"/>
        </w:rPr>
        <w:t>三</w:t>
      </w:r>
      <w:r>
        <w:rPr>
          <w:rFonts w:ascii="宋体" w:hAnsi="宋体" w:cs="宋体"/>
          <w:color w:val="auto"/>
          <w:sz w:val="24"/>
        </w:rPr>
        <w:t>章《评标方法及标准》—综合评分表—记分因素</w:t>
      </w:r>
      <w:r>
        <w:rPr>
          <w:rFonts w:hint="eastAsia" w:ascii="宋体" w:hAnsi="宋体" w:cs="宋体"/>
          <w:color w:val="auto"/>
          <w:sz w:val="24"/>
        </w:rPr>
        <w:t>要求</w:t>
      </w:r>
      <w:r>
        <w:rPr>
          <w:rFonts w:ascii="宋体" w:hAnsi="宋体" w:cs="宋体"/>
          <w:color w:val="auto"/>
          <w:sz w:val="24"/>
        </w:rPr>
        <w:t>，提供材料，</w:t>
      </w:r>
    </w:p>
    <w:p>
      <w:pPr>
        <w:pStyle w:val="15"/>
        <w:rPr>
          <w:color w:val="auto"/>
        </w:rPr>
      </w:pPr>
    </w:p>
    <w:p>
      <w:pPr>
        <w:pStyle w:val="15"/>
        <w:rPr>
          <w:rFonts w:hint="eastAsia"/>
          <w:color w:val="auto"/>
        </w:rPr>
      </w:pPr>
    </w:p>
    <w:p>
      <w:pPr>
        <w:pStyle w:val="15"/>
        <w:rPr>
          <w:color w:val="auto"/>
        </w:rPr>
      </w:pPr>
    </w:p>
    <w:p>
      <w:pPr>
        <w:pStyle w:val="15"/>
        <w:rPr>
          <w:color w:val="auto"/>
        </w:rPr>
      </w:pPr>
    </w:p>
    <w:p>
      <w:pPr>
        <w:pStyle w:val="15"/>
        <w:rPr>
          <w:color w:val="auto"/>
        </w:rPr>
      </w:pPr>
    </w:p>
    <w:p>
      <w:pPr>
        <w:pStyle w:val="15"/>
        <w:rPr>
          <w:color w:val="auto"/>
        </w:rPr>
      </w:pPr>
    </w:p>
    <w:p>
      <w:pPr>
        <w:pStyle w:val="15"/>
        <w:rPr>
          <w:color w:val="auto"/>
        </w:rPr>
      </w:pPr>
    </w:p>
    <w:p>
      <w:pPr>
        <w:pStyle w:val="15"/>
        <w:rPr>
          <w:rFonts w:hint="eastAsia"/>
          <w:color w:val="auto"/>
        </w:rPr>
      </w:pPr>
    </w:p>
    <w:p>
      <w:pPr>
        <w:pStyle w:val="16"/>
        <w:tabs>
          <w:tab w:val="left" w:pos="2312"/>
          <w:tab w:val="left" w:pos="2313"/>
        </w:tabs>
        <w:autoSpaceDE w:val="0"/>
        <w:autoSpaceDN w:val="0"/>
        <w:spacing w:before="43"/>
        <w:ind w:left="2312" w:firstLine="0" w:firstLineChars="0"/>
        <w:rPr>
          <w:rFonts w:hint="eastAsia" w:ascii="宋体" w:hAnsi="宋体" w:eastAsia="宋体" w:cs="宋体"/>
          <w:color w:val="auto"/>
          <w:sz w:val="24"/>
          <w:lang w:eastAsia="zh-CN"/>
        </w:rPr>
      </w:pPr>
    </w:p>
    <w:p>
      <w:pPr>
        <w:pStyle w:val="16"/>
        <w:tabs>
          <w:tab w:val="left" w:pos="2312"/>
          <w:tab w:val="left" w:pos="2313"/>
        </w:tabs>
        <w:autoSpaceDE w:val="0"/>
        <w:autoSpaceDN w:val="0"/>
        <w:spacing w:before="43"/>
        <w:ind w:left="2312" w:firstLine="0" w:firstLineChars="0"/>
        <w:rPr>
          <w:rFonts w:hint="eastAsia" w:ascii="宋体" w:hAnsi="宋体" w:eastAsia="宋体" w:cs="宋体"/>
          <w:color w:val="auto"/>
          <w:sz w:val="24"/>
          <w:lang w:eastAsia="zh-CN"/>
        </w:rPr>
      </w:pPr>
    </w:p>
    <w:p>
      <w:pPr>
        <w:pStyle w:val="16"/>
        <w:tabs>
          <w:tab w:val="left" w:pos="2312"/>
          <w:tab w:val="left" w:pos="2313"/>
        </w:tabs>
        <w:autoSpaceDE w:val="0"/>
        <w:autoSpaceDN w:val="0"/>
        <w:spacing w:before="43"/>
        <w:ind w:left="2312" w:firstLine="0" w:firstLineChars="0"/>
        <w:rPr>
          <w:rFonts w:ascii="宋体" w:hAnsi="宋体" w:cs="宋体"/>
          <w:b/>
          <w:color w:val="auto"/>
          <w:sz w:val="28"/>
          <w:szCs w:val="28"/>
        </w:rPr>
      </w:pPr>
      <w:r>
        <w:rPr>
          <w:rFonts w:hint="eastAsia" w:ascii="Times New Roman" w:hAnsi="Times New Roman"/>
          <w:b/>
          <w:bCs/>
          <w:color w:val="auto"/>
          <w:sz w:val="28"/>
          <w:szCs w:val="28"/>
        </w:rPr>
        <w:t xml:space="preserve"> </w:t>
      </w:r>
      <w:r>
        <w:rPr>
          <w:rFonts w:ascii="Times New Roman" w:hAnsi="Times New Roman"/>
          <w:b/>
          <w:bCs/>
          <w:color w:val="auto"/>
          <w:sz w:val="28"/>
          <w:szCs w:val="28"/>
        </w:rPr>
        <w:t xml:space="preserve">  </w:t>
      </w:r>
      <w:r>
        <w:rPr>
          <w:rFonts w:hint="eastAsia" w:ascii="Times New Roman" w:hAnsi="Times New Roman"/>
          <w:b/>
          <w:bCs/>
          <w:color w:val="auto"/>
          <w:sz w:val="28"/>
          <w:szCs w:val="28"/>
        </w:rPr>
        <w:t>第五部分、</w:t>
      </w:r>
      <w:r>
        <w:rPr>
          <w:rFonts w:hint="eastAsia" w:ascii="Times New Roman" w:hAnsi="Times New Roman"/>
          <w:b/>
          <w:bCs/>
          <w:color w:val="auto"/>
          <w:sz w:val="28"/>
          <w:szCs w:val="28"/>
          <w:lang w:val="en-US" w:eastAsia="zh-CN"/>
        </w:rPr>
        <w:t>技术及</w:t>
      </w:r>
      <w:r>
        <w:rPr>
          <w:rFonts w:hint="eastAsia" w:ascii="宋体" w:hAnsi="宋体" w:cs="宋体"/>
          <w:b/>
          <w:color w:val="auto"/>
          <w:sz w:val="28"/>
          <w:szCs w:val="28"/>
        </w:rPr>
        <w:t>服务方案</w:t>
      </w:r>
    </w:p>
    <w:p>
      <w:pPr>
        <w:adjustRightInd w:val="0"/>
        <w:snapToGrid w:val="0"/>
        <w:spacing w:before="120" w:beforeLines="50" w:line="360" w:lineRule="auto"/>
        <w:jc w:val="center"/>
        <w:rPr>
          <w:rFonts w:hint="eastAsia" w:ascii="宋体" w:hAnsi="宋体" w:eastAsia="宋体" w:cs="宋体"/>
          <w:color w:val="auto"/>
          <w:sz w:val="24"/>
          <w:lang w:eastAsia="zh-CN"/>
        </w:rPr>
      </w:pPr>
      <w:r>
        <w:rPr>
          <w:rFonts w:hint="eastAsia" w:ascii="宋体" w:hAnsi="宋体" w:cs="宋体"/>
          <w:color w:val="auto"/>
          <w:sz w:val="24"/>
        </w:rPr>
        <w:t>备</w:t>
      </w:r>
      <w:r>
        <w:rPr>
          <w:rFonts w:ascii="宋体" w:hAnsi="宋体" w:cs="宋体"/>
          <w:color w:val="auto"/>
          <w:sz w:val="24"/>
        </w:rPr>
        <w:t>注：根据第</w:t>
      </w:r>
      <w:r>
        <w:rPr>
          <w:rFonts w:hint="eastAsia" w:ascii="宋体" w:hAnsi="宋体" w:cs="宋体"/>
          <w:color w:val="auto"/>
          <w:sz w:val="24"/>
          <w:lang w:val="en-US" w:eastAsia="zh-CN"/>
        </w:rPr>
        <w:t>三</w:t>
      </w:r>
      <w:r>
        <w:rPr>
          <w:rFonts w:ascii="宋体" w:hAnsi="宋体" w:cs="宋体"/>
          <w:color w:val="auto"/>
          <w:sz w:val="24"/>
        </w:rPr>
        <w:t>章《评标方法及标准》—综合评分表—记分因素</w:t>
      </w:r>
      <w:r>
        <w:rPr>
          <w:rFonts w:hint="eastAsia" w:ascii="宋体" w:hAnsi="宋体" w:cs="宋体"/>
          <w:color w:val="auto"/>
          <w:sz w:val="24"/>
        </w:rPr>
        <w:t>要求</w:t>
      </w:r>
      <w:r>
        <w:rPr>
          <w:rFonts w:ascii="宋体" w:hAnsi="宋体" w:cs="宋体"/>
          <w:color w:val="auto"/>
          <w:sz w:val="24"/>
        </w:rPr>
        <w:t>，提供材料，</w:t>
      </w:r>
    </w:p>
    <w:p>
      <w:pPr>
        <w:pStyle w:val="14"/>
        <w:rPr>
          <w:rFonts w:hint="eastAsia"/>
          <w:lang w:eastAsia="zh-CN"/>
        </w:rPr>
      </w:pPr>
    </w:p>
    <w:p>
      <w:pPr>
        <w:pStyle w:val="16"/>
        <w:tabs>
          <w:tab w:val="left" w:pos="2312"/>
          <w:tab w:val="left" w:pos="2313"/>
        </w:tabs>
        <w:autoSpaceDE w:val="0"/>
        <w:autoSpaceDN w:val="0"/>
        <w:spacing w:before="43"/>
        <w:ind w:left="2312" w:firstLine="0" w:firstLineChars="0"/>
        <w:rPr>
          <w:rFonts w:hint="eastAsia" w:ascii="宋体" w:hAnsi="宋体" w:eastAsia="宋体" w:cs="宋体"/>
          <w:color w:val="auto"/>
          <w:sz w:val="24"/>
          <w:lang w:eastAsia="zh-CN"/>
        </w:rPr>
      </w:pPr>
    </w:p>
    <w:p>
      <w:pPr>
        <w:pStyle w:val="16"/>
        <w:tabs>
          <w:tab w:val="left" w:pos="2312"/>
          <w:tab w:val="left" w:pos="2313"/>
        </w:tabs>
        <w:autoSpaceDE w:val="0"/>
        <w:autoSpaceDN w:val="0"/>
        <w:spacing w:before="43"/>
        <w:ind w:left="2312" w:firstLine="0" w:firstLineChars="0"/>
        <w:rPr>
          <w:rFonts w:hint="eastAsia" w:ascii="宋体" w:hAnsi="宋体" w:eastAsia="宋体" w:cs="宋体"/>
          <w:color w:val="auto"/>
          <w:sz w:val="24"/>
          <w:lang w:eastAsia="zh-CN"/>
        </w:rPr>
      </w:pPr>
    </w:p>
    <w:p>
      <w:pPr>
        <w:pStyle w:val="16"/>
        <w:tabs>
          <w:tab w:val="left" w:pos="2312"/>
          <w:tab w:val="left" w:pos="2313"/>
        </w:tabs>
        <w:autoSpaceDE w:val="0"/>
        <w:autoSpaceDN w:val="0"/>
        <w:spacing w:before="43"/>
        <w:ind w:left="2312" w:firstLine="0" w:firstLineChars="0"/>
        <w:rPr>
          <w:rFonts w:hint="eastAsia" w:ascii="宋体" w:hAnsi="宋体" w:eastAsia="宋体" w:cs="宋体"/>
          <w:color w:val="auto"/>
          <w:sz w:val="24"/>
          <w:lang w:eastAsia="zh-CN"/>
        </w:rPr>
      </w:pPr>
    </w:p>
    <w:p>
      <w:pPr>
        <w:pStyle w:val="16"/>
        <w:tabs>
          <w:tab w:val="left" w:pos="2312"/>
          <w:tab w:val="left" w:pos="2313"/>
        </w:tabs>
        <w:autoSpaceDE w:val="0"/>
        <w:autoSpaceDN w:val="0"/>
        <w:spacing w:before="43"/>
        <w:ind w:left="2312" w:firstLine="0" w:firstLineChars="0"/>
        <w:rPr>
          <w:rFonts w:ascii="Times New Roman" w:hAnsi="Times New Roman"/>
          <w:b/>
          <w:bCs/>
          <w:color w:val="auto"/>
          <w:sz w:val="28"/>
          <w:szCs w:val="28"/>
        </w:rPr>
      </w:pPr>
      <w:r>
        <w:rPr>
          <w:rFonts w:hint="eastAsia" w:ascii="Times New Roman" w:hAnsi="Times New Roman"/>
          <w:b/>
          <w:bCs/>
          <w:color w:val="auto"/>
          <w:sz w:val="28"/>
          <w:szCs w:val="28"/>
        </w:rPr>
        <w:t xml:space="preserve"> </w:t>
      </w:r>
      <w:r>
        <w:rPr>
          <w:rFonts w:ascii="Times New Roman" w:hAnsi="Times New Roman"/>
          <w:b/>
          <w:bCs/>
          <w:color w:val="auto"/>
          <w:sz w:val="28"/>
          <w:szCs w:val="28"/>
        </w:rPr>
        <w:t xml:space="preserve">  </w:t>
      </w:r>
    </w:p>
    <w:p>
      <w:pPr>
        <w:numPr>
          <w:ilvl w:val="0"/>
          <w:numId w:val="6"/>
        </w:numPr>
        <w:jc w:val="center"/>
        <w:rPr>
          <w:rFonts w:hint="eastAsia" w:ascii="Times New Roman" w:hAnsi="Times New Roman" w:eastAsia="宋体" w:cs="Times New Roman"/>
          <w:b/>
          <w:bCs/>
          <w:color w:val="auto"/>
          <w:kern w:val="2"/>
          <w:sz w:val="28"/>
          <w:szCs w:val="28"/>
          <w:lang w:val="en-US" w:eastAsia="zh-CN" w:bidi="ar-SA"/>
        </w:rPr>
      </w:pPr>
      <w:r>
        <w:rPr>
          <w:rFonts w:hint="eastAsia" w:ascii="Times New Roman" w:hAnsi="Times New Roman" w:eastAsia="宋体" w:cs="Times New Roman"/>
          <w:b/>
          <w:bCs/>
          <w:color w:val="auto"/>
          <w:kern w:val="2"/>
          <w:sz w:val="28"/>
          <w:szCs w:val="28"/>
          <w:lang w:val="en-US" w:eastAsia="zh-CN" w:bidi="ar-SA"/>
        </w:rPr>
        <w:t>质保及维护方案</w:t>
      </w:r>
    </w:p>
    <w:p>
      <w:pPr>
        <w:adjustRightInd w:val="0"/>
        <w:snapToGrid w:val="0"/>
        <w:spacing w:before="120" w:beforeLines="50" w:line="360" w:lineRule="auto"/>
        <w:jc w:val="center"/>
        <w:rPr>
          <w:rFonts w:hint="eastAsia" w:ascii="宋体" w:hAnsi="宋体" w:eastAsia="宋体" w:cs="宋体"/>
          <w:color w:val="auto"/>
          <w:sz w:val="24"/>
          <w:lang w:eastAsia="zh-CN"/>
        </w:rPr>
      </w:pPr>
      <w:r>
        <w:rPr>
          <w:rFonts w:hint="eastAsia" w:ascii="宋体" w:hAnsi="宋体" w:cs="宋体"/>
          <w:color w:val="auto"/>
          <w:sz w:val="24"/>
        </w:rPr>
        <w:t>备</w:t>
      </w:r>
      <w:r>
        <w:rPr>
          <w:rFonts w:ascii="宋体" w:hAnsi="宋体" w:cs="宋体"/>
          <w:color w:val="auto"/>
          <w:sz w:val="24"/>
        </w:rPr>
        <w:t>注：根据第</w:t>
      </w:r>
      <w:r>
        <w:rPr>
          <w:rFonts w:hint="eastAsia" w:ascii="宋体" w:hAnsi="宋体" w:cs="宋体"/>
          <w:color w:val="auto"/>
          <w:sz w:val="24"/>
          <w:lang w:val="en-US" w:eastAsia="zh-CN"/>
        </w:rPr>
        <w:t>三</w:t>
      </w:r>
      <w:r>
        <w:rPr>
          <w:rFonts w:ascii="宋体" w:hAnsi="宋体" w:cs="宋体"/>
          <w:color w:val="auto"/>
          <w:sz w:val="24"/>
        </w:rPr>
        <w:t>章《评标方法及标准》—综合评分表—记分因素</w:t>
      </w:r>
      <w:r>
        <w:rPr>
          <w:rFonts w:hint="eastAsia" w:ascii="宋体" w:hAnsi="宋体" w:cs="宋体"/>
          <w:color w:val="auto"/>
          <w:sz w:val="24"/>
        </w:rPr>
        <w:t>要求</w:t>
      </w:r>
      <w:r>
        <w:rPr>
          <w:rFonts w:ascii="宋体" w:hAnsi="宋体" w:cs="宋体"/>
          <w:color w:val="auto"/>
          <w:sz w:val="24"/>
        </w:rPr>
        <w:t>，提供材料，</w:t>
      </w:r>
    </w:p>
    <w:p>
      <w:pPr>
        <w:pStyle w:val="2"/>
        <w:numPr>
          <w:ilvl w:val="0"/>
          <w:numId w:val="0"/>
        </w:numPr>
        <w:rPr>
          <w:rFonts w:hint="eastAsia"/>
          <w:lang w:eastAsia="zh-CN"/>
        </w:rPr>
      </w:pPr>
    </w:p>
    <w:sectPr>
      <w:footerReference r:id="rId6"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宋体"/>
    <w:panose1 w:val="02010601030101010101"/>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思源黑体 CN Medium">
    <w:altName w:val="黑体"/>
    <w:panose1 w:val="020B0600000000000000"/>
    <w:charset w:val="86"/>
    <w:family w:val="auto"/>
    <w:pitch w:val="default"/>
    <w:sig w:usb0="00000000" w:usb1="00000000" w:usb2="00000016" w:usb3="00000000" w:csb0="60060107"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ascii="仿宋_GB2312" w:eastAsia="仿宋_GB2312"/>
        <w:bCs/>
        <w:u w:val="single"/>
      </w:rPr>
    </w:pPr>
    <w:r>
      <w:rPr>
        <w:rFonts w:hint="eastAsia" w:ascii="仿宋_GB2312" w:eastAsia="仿宋_GB2312"/>
        <w:bCs/>
        <w:u w:val="single"/>
      </w:rPr>
      <w:t xml:space="preserve">                                                                                                 </w:t>
    </w:r>
  </w:p>
  <w:p>
    <w:pPr>
      <w:adjustRightInd w:val="0"/>
      <w:snapToGrid w:val="0"/>
      <w:spacing w:line="260" w:lineRule="atLeast"/>
      <w:ind w:left="482" w:hanging="482"/>
      <w:rPr>
        <w:rFonts w:hint="eastAsia" w:ascii="宋体" w:hAnsi="宋体"/>
        <w:kern w:val="0"/>
        <w:sz w:val="18"/>
        <w:szCs w:val="21"/>
      </w:rPr>
    </w:pPr>
  </w:p>
  <w:p>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ascii="仿宋_GB2312" w:eastAsia="仿宋_GB2312"/>
        <w:bCs/>
        <w:u w:val="single"/>
      </w:rPr>
    </w:pP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ascii="仿宋_GB2312" w:eastAsia="仿宋_GB2312"/>
        <w:bCs/>
        <w:u w:val="single"/>
      </w:rPr>
    </w:pP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EE324B"/>
    <w:multiLevelType w:val="singleLevel"/>
    <w:tmpl w:val="B6EE324B"/>
    <w:lvl w:ilvl="0" w:tentative="0">
      <w:start w:val="4"/>
      <w:numFmt w:val="chineseCounting"/>
      <w:suff w:val="space"/>
      <w:lvlText w:val="第%1章"/>
      <w:lvlJc w:val="left"/>
      <w:rPr>
        <w:rFonts w:hint="eastAsia"/>
      </w:rPr>
    </w:lvl>
  </w:abstractNum>
  <w:abstractNum w:abstractNumId="1">
    <w:nsid w:val="DEBE52CF"/>
    <w:multiLevelType w:val="singleLevel"/>
    <w:tmpl w:val="DEBE52CF"/>
    <w:lvl w:ilvl="0" w:tentative="0">
      <w:start w:val="2"/>
      <w:numFmt w:val="decimal"/>
      <w:suff w:val="nothing"/>
      <w:lvlText w:val="（%1）"/>
      <w:lvlJc w:val="left"/>
    </w:lvl>
  </w:abstractNum>
  <w:abstractNum w:abstractNumId="2">
    <w:nsid w:val="DFCC3393"/>
    <w:multiLevelType w:val="singleLevel"/>
    <w:tmpl w:val="DFCC3393"/>
    <w:lvl w:ilvl="0" w:tentative="0">
      <w:start w:val="6"/>
      <w:numFmt w:val="chineseCounting"/>
      <w:suff w:val="nothing"/>
      <w:lvlText w:val="第%1部分、"/>
      <w:lvlJc w:val="left"/>
      <w:rPr>
        <w:rFonts w:hint="eastAsia"/>
      </w:rPr>
    </w:lvl>
  </w:abstractNum>
  <w:abstractNum w:abstractNumId="3">
    <w:nsid w:val="0061C996"/>
    <w:multiLevelType w:val="singleLevel"/>
    <w:tmpl w:val="0061C996"/>
    <w:lvl w:ilvl="0" w:tentative="0">
      <w:start w:val="1"/>
      <w:numFmt w:val="decimal"/>
      <w:lvlText w:val="%1."/>
      <w:lvlJc w:val="left"/>
      <w:pPr>
        <w:tabs>
          <w:tab w:val="left" w:pos="312"/>
        </w:tabs>
      </w:pPr>
      <w:rPr>
        <w:rFonts w:cs="Times New Roman"/>
      </w:rPr>
    </w:lvl>
  </w:abstractNum>
  <w:abstractNum w:abstractNumId="4">
    <w:nsid w:val="12917397"/>
    <w:multiLevelType w:val="multilevel"/>
    <w:tmpl w:val="1291739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FF84482"/>
    <w:multiLevelType w:val="singleLevel"/>
    <w:tmpl w:val="7FF84482"/>
    <w:lvl w:ilvl="0" w:tentative="0">
      <w:start w:val="6"/>
      <w:numFmt w:val="decimal"/>
      <w:suff w:val="nothing"/>
      <w:lvlText w:val="%1、"/>
      <w:lvlJc w:val="left"/>
      <w:pPr>
        <w:ind w:left="70"/>
      </w:pPr>
    </w:lvl>
  </w:abstractNum>
  <w:num w:numId="1">
    <w:abstractNumId w:val="5"/>
  </w:num>
  <w:num w:numId="2">
    <w:abstractNumId w:val="3"/>
  </w:num>
  <w:num w:numId="3">
    <w:abstractNumId w:val="4"/>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wMzM2OTUxOTFiM2RiNWQ0YWU2YTg5Y2EwODRiZDUifQ=="/>
  </w:docVars>
  <w:rsids>
    <w:rsidRoot w:val="76FA0E2C"/>
    <w:rsid w:val="05C158E1"/>
    <w:rsid w:val="0A744AFB"/>
    <w:rsid w:val="0C5821E5"/>
    <w:rsid w:val="178311DF"/>
    <w:rsid w:val="29197D6C"/>
    <w:rsid w:val="296A0A7F"/>
    <w:rsid w:val="29A9799C"/>
    <w:rsid w:val="2FD40378"/>
    <w:rsid w:val="30D86127"/>
    <w:rsid w:val="41E0182A"/>
    <w:rsid w:val="45AC54B7"/>
    <w:rsid w:val="47AC024B"/>
    <w:rsid w:val="49EE5740"/>
    <w:rsid w:val="4B540702"/>
    <w:rsid w:val="4C4362B9"/>
    <w:rsid w:val="4F497B3F"/>
    <w:rsid w:val="54DB3D6B"/>
    <w:rsid w:val="58AC5FE5"/>
    <w:rsid w:val="656936D3"/>
    <w:rsid w:val="66A00BEE"/>
    <w:rsid w:val="66DF2B10"/>
    <w:rsid w:val="6946276E"/>
    <w:rsid w:val="6A1039F0"/>
    <w:rsid w:val="70E07E96"/>
    <w:rsid w:val="74B775E4"/>
    <w:rsid w:val="74C171E0"/>
    <w:rsid w:val="76FA0E2C"/>
    <w:rsid w:val="77EF7DD1"/>
    <w:rsid w:val="7E694749"/>
    <w:rsid w:val="7E6E7082"/>
    <w:rsid w:val="7E7A0ECD"/>
    <w:rsid w:val="7FE66C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djustRightInd w:val="0"/>
      <w:spacing w:before="340" w:after="330" w:line="578" w:lineRule="atLeast"/>
      <w:textAlignment w:val="baseline"/>
      <w:outlineLvl w:val="0"/>
    </w:pPr>
    <w:rPr>
      <w:b/>
      <w:kern w:val="44"/>
      <w:sz w:val="44"/>
      <w:szCs w:val="20"/>
    </w:rPr>
  </w:style>
  <w:style w:type="paragraph" w:styleId="4">
    <w:name w:val="heading 2"/>
    <w:basedOn w:val="1"/>
    <w:next w:val="1"/>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6">
    <w:name w:val="annotation text"/>
    <w:basedOn w:val="1"/>
    <w:qFormat/>
    <w:uiPriority w:val="0"/>
    <w:pPr>
      <w:jc w:val="left"/>
    </w:pPr>
  </w:style>
  <w:style w:type="paragraph" w:styleId="7">
    <w:name w:val="Body Text Indent"/>
    <w:basedOn w:val="1"/>
    <w:qFormat/>
    <w:uiPriority w:val="0"/>
    <w:pPr>
      <w:spacing w:after="120" w:afterLines="0" w:afterAutospacing="0"/>
      <w:ind w:left="420" w:leftChars="200"/>
    </w:pPr>
  </w:style>
  <w:style w:type="paragraph" w:styleId="8">
    <w:name w:val="footer"/>
    <w:basedOn w:val="1"/>
    <w:qFormat/>
    <w:uiPriority w:val="0"/>
    <w:pPr>
      <w:tabs>
        <w:tab w:val="center" w:pos="4153"/>
        <w:tab w:val="right" w:pos="8306"/>
      </w:tabs>
      <w:snapToGrid w:val="0"/>
      <w:jc w:val="left"/>
    </w:pPr>
    <w:rPr>
      <w:kern w:val="0"/>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rPr>
      <w:sz w:val="24"/>
    </w:rPr>
  </w:style>
  <w:style w:type="paragraph" w:styleId="11">
    <w:name w:val="Body Text First Indent 2"/>
    <w:basedOn w:val="7"/>
    <w:qFormat/>
    <w:uiPriority w:val="0"/>
    <w:pPr>
      <w:ind w:firstLine="420" w:firstLineChars="200"/>
    </w:pPr>
  </w:style>
  <w:style w:type="paragraph" w:customStyle="1" w:styleId="14">
    <w:name w:val="列出段落1"/>
    <w:basedOn w:val="1"/>
    <w:qFormat/>
    <w:uiPriority w:val="99"/>
    <w:pPr>
      <w:ind w:firstLine="420" w:firstLineChars="200"/>
    </w:pPr>
  </w:style>
  <w:style w:type="paragraph" w:customStyle="1" w:styleId="15">
    <w:name w:val="无间隔1"/>
    <w:qFormat/>
    <w:uiPriority w:val="0"/>
    <w:pPr>
      <w:widowControl w:val="0"/>
      <w:jc w:val="both"/>
    </w:pPr>
    <w:rPr>
      <w:rFonts w:ascii="Calibri" w:hAnsi="Calibri" w:eastAsia="宋体" w:cs="Times New Roman"/>
      <w:kern w:val="2"/>
      <w:sz w:val="21"/>
      <w:szCs w:val="22"/>
      <w:lang w:val="en-US" w:eastAsia="zh-CN" w:bidi="ar-SA"/>
    </w:rPr>
  </w:style>
  <w:style w:type="paragraph" w:styleId="16">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8454</Words>
  <Characters>9287</Characters>
  <Lines>0</Lines>
  <Paragraphs>0</Paragraphs>
  <TotalTime>11</TotalTime>
  <ScaleCrop>false</ScaleCrop>
  <LinksUpToDate>false</LinksUpToDate>
  <CharactersWithSpaces>9962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2022-08-30T01:32:00Z</dcterms:created>
  <dc:creator>Just_小马</dc:creator>
  <cp:lastModifiedBy>Administrator</cp:lastModifiedBy>
  <cp:lastPrinted>2022-09-05T07:19:00Z</cp:lastPrinted>
  <dcterms:modified xsi:type="dcterms:W3CDTF">2022-10-12T01:04:09Z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97BED7605BC34D17885A5FD1FD1A1002</vt:lpwstr>
  </property>
</Properties>
</file>