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sz w:val="22"/>
          <w:szCs w:val="28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8"/>
        </w:rPr>
        <w:t>医用空气压缩机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8"/>
          <w:lang w:val="en-US" w:eastAsia="zh-CN"/>
        </w:rPr>
        <w:t>参数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8"/>
        </w:rPr>
        <w:t xml:space="preserve"> </w:t>
      </w:r>
    </w:p>
    <w:p>
      <w:pPr>
        <w:rPr>
          <w:rFonts w:hint="eastAsia" w:asciiTheme="minorEastAsia" w:hAnsiTheme="minorEastAsia" w:cstheme="minorEastAsia"/>
          <w:sz w:val="32"/>
          <w:szCs w:val="40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技术参数：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保护功能：具高温过热保护功能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输出压力：0.012MPa~0.018MPa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输出流量：≥10L/min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噪音：≤55dB(A)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热保护：120℃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电源：A.C. 220V 50Hz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8、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功率：30VA</w:t>
      </w:r>
    </w:p>
    <w:p>
      <w:pPr>
        <w:rPr>
          <w:rFonts w:hint="default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9、与AD3000-SPD空氧混合器接口相匹配</w:t>
      </w:r>
      <w:bookmarkStart w:id="0" w:name="_GoBack"/>
      <w:bookmarkEnd w:id="0"/>
    </w:p>
    <w:p>
      <w:pPr>
        <w:rPr>
          <w:rFonts w:hint="eastAsia" w:asciiTheme="minorEastAsia" w:hAnsiTheme="minorEastAsia" w:eastAsiaTheme="minorEastAsia" w:cstheme="minorEastAsia"/>
          <w:sz w:val="40"/>
          <w:szCs w:val="48"/>
          <w:lang w:val="en-US" w:eastAsia="zh-CN"/>
        </w:rPr>
      </w:pPr>
    </w:p>
    <w:p>
      <w:pPr>
        <w:rPr>
          <w:rFonts w:hint="eastAsia" w:asciiTheme="minorEastAsia" w:hAnsi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二、商务参数：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*1、运输、装卸、培训、安装调试：由中标人负责承担，最终通过使用科室、设备科及相关部门确认验收交付使用。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cr/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*2、交货时间：按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中标公示无异议后15天内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送货上门，逾期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一个月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按合同赔付。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*3、付款方式：设备验收合格后，供应商将发票交到娄底市中心医院后按程序支付货款90%（按医院财务制度一般情况下4个月内支付、特殊情况下最多不超过6个月），甲方在设备验收合格一年后支付10%余款给乙方。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cr/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*4、交货地点：娄底市中心医院。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cr/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*5、质保与售后：出具原厂售后质保承诺书，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质保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年，质保期内每年巡检两次。</w:t>
      </w:r>
    </w:p>
    <w:p>
      <w:pPr>
        <w:rPr>
          <w:rFonts w:hint="default" w:asciiTheme="minorEastAsia" w:hAnsiTheme="minorEastAsia" w:eastAsiaTheme="minorEastAsia" w:cstheme="minorEastAsia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yMjQ3NzEyNDNkNjliYTRmNGI3YjRjNjU2OGIyY2MifQ=="/>
  </w:docVars>
  <w:rsids>
    <w:rsidRoot w:val="00000000"/>
    <w:rsid w:val="1B4B6A43"/>
    <w:rsid w:val="2B81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362</Characters>
  <Lines>0</Lines>
  <Paragraphs>0</Paragraphs>
  <TotalTime>6</TotalTime>
  <ScaleCrop>false</ScaleCrop>
  <LinksUpToDate>false</LinksUpToDate>
  <CharactersWithSpaces>366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2022-11-30T06:42:00Z</dcterms:created>
  <dc:creator>Administrator</dc:creator>
  <cp:lastModifiedBy>蓝色贝雷</cp:lastModifiedBy>
  <dcterms:modified xsi:type="dcterms:W3CDTF">2022-11-30T07:33:01Z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7707925A5EA64AC2A2F85727449CF4EB</vt:lpwstr>
  </property>
</Properties>
</file>