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>评审标准</w:t>
      </w:r>
    </w:p>
    <w:tbl>
      <w:tblPr>
        <w:tblStyle w:val="3"/>
        <w:tblpPr w:leftFromText="180" w:rightFromText="180" w:vertAnchor="text" w:horzAnchor="page" w:tblpX="1420" w:tblpY="396"/>
        <w:tblOverlap w:val="never"/>
        <w:tblW w:w="949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77"/>
        <w:gridCol w:w="1559"/>
        <w:gridCol w:w="761"/>
        <w:gridCol w:w="519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分值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628" w:leftChars="1" w:hanging="626" w:hangingChars="297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7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100分</w:t>
            </w:r>
          </w:p>
        </w:tc>
        <w:tc>
          <w:tcPr>
            <w:tcW w:w="155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类似业绩</w:t>
            </w:r>
          </w:p>
        </w:tc>
        <w:tc>
          <w:tcPr>
            <w:tcW w:w="76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供近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年内（20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-20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22年10月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）类似业绩合同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每项计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分，最多计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项工程。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/>
              </w:rPr>
              <w:t>原件备查、否则不计分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安全</w:t>
            </w:r>
            <w:r>
              <w:rPr>
                <w:rFonts w:hint="eastAsia"/>
                <w:color w:val="auto"/>
              </w:rPr>
              <w:t>认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证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获得市级及以上安全质量标准化认证，优秀的计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分，合格的计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分，没有不计分。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（提供证明文件并加盖单位公章，否则不予计分）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投标人服务能力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投标人履约效率10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保证服务效率，投标人在娄底范围内有固定办公场所的，计10分。（投标人提供营业执照复印件，投标人属不在娄底范围内市场监督管理局登记注册的，须提供其经娄底市（或娄星区）市场监督管理局登记注册分公司的有效营业执照复印件，并具备有固定办公场所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15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售后服务10</w:t>
            </w:r>
          </w:p>
        </w:tc>
        <w:tc>
          <w:tcPr>
            <w:tcW w:w="51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各供应商提供详细完整的本地化售后服务方案（对故障的响应、售后维保人员、售后服务热线、售后服务机构、备品备件情况）进行横向比对，优秀的计10分，良好的计5分，合格的计3分，差的计1分，未提供的不计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施工方案与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技术措施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总体概况表述清晰、完整，施工部署及技术措施先进、可靠；对项目主要单项工程施工技术方案有深入的表述；具有透彻的重点、难点分析；具有切实可行的重点、难点解决方案；施工平面布置有针对性的满足施工需要，符合国家安全、文明生产要求的计 20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分，每缺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漏一项或不合理一项或不满足一项的扣 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分，扣完为止。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F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＝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招标公告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要求且经评标委员会认定报价最低的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基准价，其价格分为满分。其他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报价得分=（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基准价/最后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报价）×价格权值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项目评审过程中，不得去掉最后报价中的最高报价和最低报价。</w:t>
            </w:r>
          </w:p>
        </w:tc>
      </w:tr>
    </w:tbl>
    <w:p>
      <w:pPr>
        <w:keepNext w:val="0"/>
        <w:keepLines w:val="0"/>
        <w:suppressLineNumbers w:val="0"/>
        <w:ind w:left="0" w:firstLine="0"/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287D7459"/>
    <w:rsid w:val="287D7459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adjustRightInd w:val="0"/>
      <w:snapToGrid w:val="0"/>
      <w:spacing w:beforeAutospacing="0" w:afterAutospacing="0"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2022-12-07T09:19:00Z</dcterms:created>
  <dc:creator>sisi</dc:creator>
  <cp:lastModifiedBy>sisi</cp:lastModifiedBy>
  <dcterms:modified xsi:type="dcterms:W3CDTF">2022-12-07T09:19:48Z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831913881AE14D94B0F51331C87FD606</vt:lpwstr>
  </property>
</Properties>
</file>