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10"/>
        </w:tabs>
        <w:spacing w:line="620" w:lineRule="exact"/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心电工作站参数要求</w:t>
      </w:r>
    </w:p>
    <w:p>
      <w:pPr>
        <w:tabs>
          <w:tab w:val="left" w:pos="1110"/>
        </w:tabs>
        <w:spacing w:line="620" w:lineRule="exact"/>
        <w:jc w:val="center"/>
        <w:rPr>
          <w:rFonts w:hint="eastAsia" w:ascii="黑体" w:eastAsia="黑体"/>
          <w:sz w:val="36"/>
          <w:szCs w:val="36"/>
          <w:lang w:eastAsia="zh-CN"/>
        </w:rPr>
      </w:pPr>
    </w:p>
    <w:p>
      <w:pPr>
        <w:jc w:val="center"/>
        <w:rPr>
          <w:rFonts w:ascii="宋体" w:hAnsi="宋体"/>
          <w:vanish/>
          <w:color w:val="FFFFFF"/>
          <w:kern w:val="0"/>
          <w:sz w:val="28"/>
          <w:szCs w:val="24"/>
        </w:rPr>
      </w:pPr>
    </w:p>
    <w:p>
      <w:pPr>
        <w:jc w:val="center"/>
        <w:rPr>
          <w:rFonts w:ascii="宋体" w:hAnsi="宋体"/>
          <w:vanish/>
          <w:color w:val="FFFFFF"/>
          <w:sz w:val="28"/>
          <w:szCs w:val="24"/>
        </w:rPr>
      </w:pPr>
    </w:p>
    <w:p>
      <w:pPr>
        <w:autoSpaceDE w:val="0"/>
        <w:autoSpaceDN w:val="0"/>
        <w:adjustRightInd w:val="0"/>
        <w:spacing w:line="720" w:lineRule="exact"/>
        <w:rPr>
          <w:rFonts w:ascii="宋体"/>
          <w:b w:val="0"/>
          <w:bCs w:val="0"/>
          <w:color w:val="000000"/>
          <w:sz w:val="24"/>
          <w:szCs w:val="24"/>
        </w:rPr>
      </w:pPr>
      <w:r>
        <w:rPr>
          <w:rFonts w:ascii="宋体"/>
          <w:color w:val="000000"/>
          <w:sz w:val="28"/>
        </w:rPr>
        <w:t xml:space="preserve">    </w:t>
      </w:r>
      <w:r>
        <w:rPr>
          <w:rFonts w:hint="eastAsia" w:ascii="宋体"/>
          <w:color w:val="000000"/>
          <w:sz w:val="28"/>
        </w:rPr>
        <w:t>1</w:t>
      </w:r>
      <w:r>
        <w:rPr>
          <w:rFonts w:hint="eastAsia" w:ascii="宋体"/>
          <w:color w:val="000000"/>
          <w:sz w:val="24"/>
          <w:szCs w:val="24"/>
        </w:rPr>
        <w:t>．仪器具有十二导联同步心电图功能</w:t>
      </w:r>
      <w:r>
        <w:rPr>
          <w:rFonts w:hint="eastAsia" w:ascii="宋体"/>
          <w:b w:val="0"/>
          <w:bCs w:val="0"/>
          <w:color w:val="000000"/>
          <w:sz w:val="24"/>
          <w:szCs w:val="24"/>
        </w:rPr>
        <w:t>，还具有长程心电图、频谱心电图、高频心电图、QT离散度分析、心率变异性分析、心室晚电位、向量心电图、时间向量心电图及起搏心电图共十大功能；</w:t>
      </w:r>
    </w:p>
    <w:p>
      <w:pPr>
        <w:autoSpaceDE w:val="0"/>
        <w:autoSpaceDN w:val="0"/>
        <w:adjustRightInd w:val="0"/>
        <w:spacing w:line="720" w:lineRule="exact"/>
        <w:ind w:firstLine="570"/>
        <w:rPr>
          <w:rFonts w:ascii="宋体"/>
          <w:color w:val="000000"/>
          <w:sz w:val="24"/>
          <w:szCs w:val="24"/>
        </w:rPr>
      </w:pPr>
      <w:r>
        <w:rPr>
          <w:rFonts w:hint="eastAsia" w:asci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/>
          <w:color w:val="000000"/>
          <w:sz w:val="24"/>
          <w:szCs w:val="24"/>
        </w:rPr>
        <w:t>．仪器</w:t>
      </w:r>
      <w:r>
        <w:rPr>
          <w:rFonts w:hint="eastAsia"/>
          <w:sz w:val="24"/>
          <w:szCs w:val="24"/>
          <w:lang w:val="en-US" w:eastAsia="zh-CN"/>
        </w:rPr>
        <w:t>配置</w:t>
      </w:r>
      <w:r>
        <w:rPr>
          <w:rFonts w:hint="eastAsia"/>
          <w:sz w:val="24"/>
          <w:szCs w:val="24"/>
        </w:rPr>
        <w:t>高性能电脑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default" w:ascii="宋体"/>
          <w:color w:val="000000"/>
          <w:sz w:val="24"/>
          <w:szCs w:val="24"/>
          <w:lang w:val="en-US"/>
        </w:rPr>
        <w:t>支持有线USB</w:t>
      </w:r>
      <w:r>
        <w:rPr>
          <w:rFonts w:hint="eastAsia" w:ascii="宋体" w:hAnsi="宋体"/>
          <w:color w:val="000000"/>
          <w:sz w:val="24"/>
          <w:szCs w:val="24"/>
        </w:rPr>
        <w:t>接口</w:t>
      </w:r>
      <w:r>
        <w:rPr>
          <w:rFonts w:hint="eastAsia" w:ascii="宋体"/>
          <w:color w:val="000000"/>
          <w:sz w:val="24"/>
          <w:szCs w:val="24"/>
        </w:rPr>
        <w:t>采样方式；</w:t>
      </w:r>
    </w:p>
    <w:p>
      <w:pPr>
        <w:autoSpaceDE w:val="0"/>
        <w:autoSpaceDN w:val="0"/>
        <w:adjustRightInd w:val="0"/>
        <w:spacing w:line="720" w:lineRule="exact"/>
        <w:rPr>
          <w:rFonts w:ascii="宋体"/>
          <w:color w:val="000000"/>
          <w:sz w:val="24"/>
          <w:szCs w:val="24"/>
        </w:rPr>
      </w:pPr>
      <w:r>
        <w:rPr>
          <w:rFonts w:ascii="宋体"/>
          <w:color w:val="000000"/>
          <w:sz w:val="24"/>
          <w:szCs w:val="24"/>
        </w:rPr>
        <w:t xml:space="preserve">    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 xml:space="preserve"> 3</w:t>
      </w:r>
      <w:r>
        <w:rPr>
          <w:rFonts w:hint="eastAsia" w:ascii="宋体"/>
          <w:color w:val="000000"/>
          <w:sz w:val="24"/>
          <w:szCs w:val="24"/>
        </w:rPr>
        <w:t>．高达4096Hz的心电信号采样率及高分辨率的心电图打印输出；</w:t>
      </w:r>
    </w:p>
    <w:p>
      <w:pPr>
        <w:autoSpaceDE w:val="0"/>
        <w:autoSpaceDN w:val="0"/>
        <w:adjustRightInd w:val="0"/>
        <w:spacing w:line="720" w:lineRule="exact"/>
        <w:ind w:firstLine="57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</w:t>
      </w:r>
      <w:r>
        <w:rPr>
          <w:rFonts w:ascii="宋体" w:hAnsi="宋体"/>
          <w:color w:val="000000"/>
          <w:sz w:val="24"/>
          <w:szCs w:val="24"/>
        </w:rPr>
        <w:t>．将12导联冠心病定位诊断技术应用于软件中；</w:t>
      </w:r>
    </w:p>
    <w:p>
      <w:pPr>
        <w:autoSpaceDE w:val="0"/>
        <w:autoSpaceDN w:val="0"/>
        <w:adjustRightInd w:val="0"/>
        <w:spacing w:line="720" w:lineRule="exact"/>
        <w:ind w:firstLine="57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/>
          <w:color w:val="000000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</w:rPr>
        <w:t>可同时在</w:t>
      </w:r>
      <w:r>
        <w:rPr>
          <w:rFonts w:ascii="宋体" w:hAnsi="宋体"/>
          <w:sz w:val="24"/>
          <w:szCs w:val="24"/>
        </w:rPr>
        <w:t>12导联描记同一心动周期的心电信号，对单源或多源早搏的识别和定位，心律失常分型，预激分型定位，宽QRS波心动过速鉴别诊断，室内传导阻滞诊断等</w:t>
      </w:r>
      <w:r>
        <w:rPr>
          <w:rFonts w:hint="eastAsia" w:ascii="宋体" w:hAnsi="宋体"/>
          <w:sz w:val="24"/>
          <w:szCs w:val="24"/>
          <w:lang w:val="en-US" w:eastAsia="zh-CN"/>
        </w:rPr>
        <w:t>敏感度高</w:t>
      </w:r>
      <w:r>
        <w:rPr>
          <w:rFonts w:hint="eastAsia"/>
          <w:sz w:val="24"/>
          <w:szCs w:val="24"/>
        </w:rPr>
        <w:t>。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72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6</w:t>
      </w:r>
      <w:r>
        <w:rPr>
          <w:rFonts w:ascii="宋体" w:hAnsi="宋体"/>
          <w:color w:val="000000"/>
          <w:sz w:val="24"/>
          <w:szCs w:val="24"/>
        </w:rPr>
        <w:t>．采用动画的形式来直观表现向量心电图；</w:t>
      </w:r>
    </w:p>
    <w:p>
      <w:pPr>
        <w:autoSpaceDE w:val="0"/>
        <w:autoSpaceDN w:val="0"/>
        <w:adjustRightInd w:val="0"/>
        <w:spacing w:line="72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7</w:t>
      </w:r>
      <w:r>
        <w:rPr>
          <w:rFonts w:ascii="宋体" w:hAnsi="宋体"/>
          <w:color w:val="000000"/>
          <w:sz w:val="24"/>
          <w:szCs w:val="24"/>
        </w:rPr>
        <w:t>．具有完善的心律失常分析，分析算法采用心律失常分析引擎，准确度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高</w:t>
      </w:r>
      <w:r>
        <w:rPr>
          <w:rFonts w:ascii="宋体" w:hAnsi="宋体"/>
          <w:color w:val="000000"/>
          <w:sz w:val="24"/>
          <w:szCs w:val="24"/>
        </w:rPr>
        <w:t>；</w:t>
      </w:r>
    </w:p>
    <w:p>
      <w:pPr>
        <w:autoSpaceDE w:val="0"/>
        <w:autoSpaceDN w:val="0"/>
        <w:adjustRightInd w:val="0"/>
        <w:spacing w:line="720" w:lineRule="exact"/>
        <w:ind w:firstLine="57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8</w:t>
      </w:r>
      <w:r>
        <w:rPr>
          <w:rFonts w:ascii="宋体" w:hAnsi="宋体"/>
          <w:color w:val="000000"/>
          <w:sz w:val="24"/>
          <w:szCs w:val="24"/>
        </w:rPr>
        <w:t>．</w:t>
      </w:r>
      <w:r>
        <w:rPr>
          <w:rFonts w:hint="eastAsia"/>
          <w:sz w:val="24"/>
          <w:szCs w:val="24"/>
        </w:rPr>
        <w:t>对心肌梗塞诊断比心电图敏感，定位诊断准确，对于下壁和后壁心肌梗塞的诊断</w:t>
      </w:r>
      <w:r>
        <w:rPr>
          <w:rFonts w:hint="eastAsia"/>
          <w:sz w:val="24"/>
          <w:szCs w:val="24"/>
          <w:lang w:val="en-US" w:eastAsia="zh-CN"/>
        </w:rPr>
        <w:t>敏感</w:t>
      </w:r>
      <w:r>
        <w:rPr>
          <w:rFonts w:hint="eastAsia"/>
          <w:sz w:val="24"/>
          <w:szCs w:val="24"/>
        </w:rPr>
        <w:t>。</w:t>
      </w:r>
      <w:r>
        <w:rPr>
          <w:rFonts w:ascii="宋体" w:hAnsi="宋体"/>
          <w:color w:val="000000"/>
          <w:sz w:val="24"/>
          <w:szCs w:val="24"/>
        </w:rPr>
        <w:t xml:space="preserve">   </w:t>
      </w:r>
    </w:p>
    <w:p>
      <w:pPr>
        <w:spacing w:line="72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9</w:t>
      </w:r>
      <w:r>
        <w:rPr>
          <w:rFonts w:ascii="宋体" w:hAnsi="宋体"/>
          <w:color w:val="000000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</w:rPr>
        <w:t>对于预激综合症定位诊断较心电图可靠。</w:t>
      </w:r>
    </w:p>
    <w:p>
      <w:pPr>
        <w:spacing w:line="72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color w:val="000000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</w:rPr>
        <w:t>对心房和心壁肥厚尤其是右室肥厚的诊断比心电图可靠。对</w:t>
      </w:r>
      <w:r>
        <w:rPr>
          <w:rFonts w:ascii="宋体" w:hAnsi="宋体"/>
          <w:sz w:val="24"/>
          <w:szCs w:val="24"/>
        </w:rPr>
        <w:t>ST-T向量改变的诊断指标丰富而精细，可使心电信息得到充分利用。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>
      <w:pPr>
        <w:spacing w:line="720" w:lineRule="exact"/>
        <w:ind w:left="-105" w:firstLine="450"/>
        <w:rPr>
          <w:rFonts w:ascii="宋体" w:hAnsi="宋体"/>
          <w:color w:val="000000"/>
          <w:sz w:val="24"/>
          <w:szCs w:val="24"/>
        </w:rPr>
      </w:pPr>
    </w:p>
    <w:p>
      <w:pPr>
        <w:spacing w:line="720" w:lineRule="exact"/>
        <w:ind w:left="-105" w:firstLine="45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11．完善的病例数据库管理系统，</w:t>
      </w:r>
      <w:r>
        <w:rPr>
          <w:rFonts w:hint="eastAsia" w:ascii="宋体" w:hAnsi="宋体"/>
          <w:sz w:val="24"/>
          <w:szCs w:val="24"/>
        </w:rPr>
        <w:t>便于医院进行各种快速统计；可方便地进行在案病历排列、分类、复制、删除、更改等操作，可快速查询；</w:t>
      </w:r>
      <w:r>
        <w:rPr>
          <w:rFonts w:hint="eastAsia" w:ascii="宋体" w:hAnsi="宋体"/>
          <w:color w:val="000000"/>
          <w:sz w:val="24"/>
          <w:szCs w:val="24"/>
        </w:rPr>
        <w:t>可输出病例数据库报表；</w:t>
      </w:r>
    </w:p>
    <w:p>
      <w:pPr>
        <w:spacing w:line="720" w:lineRule="exact"/>
        <w:ind w:left="-105" w:firstLine="45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12．高精确度的电子尺。</w:t>
      </w:r>
    </w:p>
    <w:p>
      <w:pPr>
        <w:autoSpaceDE w:val="0"/>
        <w:autoSpaceDN w:val="0"/>
        <w:adjustRightInd w:val="0"/>
        <w:spacing w:line="72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13．全面支持弗兰克导联﹑混合导联体系；</w:t>
      </w:r>
    </w:p>
    <w:p>
      <w:pPr>
        <w:spacing w:line="72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14．有心电专家诊断专业术语库，使用者可向诊断库中任意添加诊断内容，形成诊断知识库；   </w:t>
      </w:r>
    </w:p>
    <w:p>
      <w:pPr>
        <w:spacing w:line="720" w:lineRule="exact"/>
        <w:ind w:left="-105" w:firstLine="7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★</w:t>
      </w:r>
      <w:r>
        <w:rPr>
          <w:rFonts w:ascii="宋体" w:hAnsi="宋体"/>
          <w:b w:val="0"/>
          <w:bCs w:val="0"/>
          <w:sz w:val="24"/>
          <w:szCs w:val="24"/>
        </w:rPr>
        <w:t>15．具有多种图文一体化的报告单，支持A4和B5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打印</w:t>
      </w:r>
      <w:r>
        <w:rPr>
          <w:rFonts w:hint="eastAsia" w:ascii="宋体" w:hAnsi="宋体"/>
          <w:b w:val="0"/>
          <w:bCs w:val="0"/>
          <w:sz w:val="24"/>
          <w:szCs w:val="24"/>
        </w:rPr>
        <w:t>报告模式，十二导长程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心电图中任选</w:t>
      </w:r>
      <w:r>
        <w:rPr>
          <w:rFonts w:ascii="宋体" w:hAnsi="宋体"/>
          <w:b w:val="0"/>
          <w:bCs w:val="0"/>
          <w:color w:val="000000"/>
          <w:sz w:val="24"/>
          <w:szCs w:val="24"/>
        </w:rPr>
        <w:t>1～3导联的</w:t>
      </w:r>
      <w:r>
        <w:rPr>
          <w:rFonts w:hint="eastAsia" w:ascii="宋体" w:hAnsi="宋体"/>
          <w:b w:val="0"/>
          <w:bCs w:val="0"/>
          <w:sz w:val="24"/>
          <w:szCs w:val="24"/>
        </w:rPr>
        <w:t>长程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心电图打印，同时支持网格打印；</w:t>
      </w:r>
      <w:r>
        <w:rPr>
          <w:rFonts w:ascii="宋体" w:hAnsi="宋体"/>
          <w:b w:val="0"/>
          <w:bCs w:val="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720" w:lineRule="exact"/>
        <w:ind w:left="-105" w:firstLine="7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16．可记录48小时病人十二导</w:t>
      </w:r>
      <w:r>
        <w:rPr>
          <w:rFonts w:hint="eastAsia" w:ascii="宋体" w:hAnsi="宋体"/>
          <w:color w:val="000000"/>
          <w:sz w:val="24"/>
          <w:szCs w:val="24"/>
        </w:rPr>
        <w:t>同步心电图，可选择任一时刻心电图打印；</w:t>
      </w:r>
    </w:p>
    <w:p>
      <w:pPr>
        <w:spacing w:line="720" w:lineRule="exact"/>
        <w:ind w:left="-105" w:firstLine="720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17</w:t>
      </w:r>
      <w:r>
        <w:rPr>
          <w:rFonts w:hint="eastAsia" w:ascii="宋体" w:hAnsi="宋体"/>
          <w:sz w:val="24"/>
          <w:szCs w:val="24"/>
        </w:rPr>
        <w:t>．</w:t>
      </w:r>
      <w:r>
        <w:rPr>
          <w:rFonts w:hint="eastAsia" w:ascii="宋体" w:hAnsi="宋体"/>
          <w:color w:val="000000"/>
          <w:sz w:val="24"/>
          <w:szCs w:val="24"/>
        </w:rPr>
        <w:t>具有心电教学系统与解剖图，方便临床教学；</w:t>
      </w:r>
    </w:p>
    <w:p>
      <w:pPr>
        <w:spacing w:line="720" w:lineRule="exact"/>
        <w:ind w:firstLine="4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18．自动保存任意病历的全部原始数据资料，可随时调出进行再分析（对于大规模的体检特别适用）；   </w:t>
      </w:r>
    </w:p>
    <w:p>
      <w:pPr>
        <w:spacing w:line="720" w:lineRule="exact"/>
        <w:ind w:firstLine="4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19．全面支持医院局域网和互联网络，可进行远程会诊；</w:t>
      </w:r>
    </w:p>
    <w:p>
      <w:pPr>
        <w:spacing w:line="720" w:lineRule="exact"/>
        <w:ind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ascii="宋体" w:hAnsi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★</w:t>
      </w:r>
      <w:r>
        <w:rPr>
          <w:rFonts w:ascii="宋体" w:hAnsi="宋体"/>
          <w:b w:val="0"/>
          <w:bCs w:val="0"/>
          <w:sz w:val="24"/>
          <w:szCs w:val="24"/>
        </w:rPr>
        <w:t>20．</w:t>
      </w:r>
      <w:r>
        <w:rPr>
          <w:rFonts w:hint="eastAsia" w:ascii="宋体" w:hAnsi="宋体"/>
          <w:b w:val="0"/>
          <w:bCs w:val="0"/>
          <w:sz w:val="24"/>
          <w:szCs w:val="24"/>
        </w:rPr>
        <w:t>可支持15导或18导心电采集；</w:t>
      </w:r>
    </w:p>
    <w:p>
      <w:pPr>
        <w:spacing w:line="72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21. 支持阿托品实验；</w:t>
      </w:r>
    </w:p>
    <w:p>
      <w:pPr>
        <w:spacing w:line="720" w:lineRule="exact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22. </w:t>
      </w:r>
      <w:r>
        <w:rPr>
          <w:rFonts w:ascii="宋体" w:hAnsi="宋体"/>
          <w:sz w:val="24"/>
          <w:szCs w:val="24"/>
        </w:rPr>
        <w:t>软件备份功能，若仪器误操作或其他原因造成系统瘫痪，可自动恢复。</w:t>
      </w:r>
    </w:p>
    <w:p>
      <w:pPr>
        <w:spacing w:line="720" w:lineRule="exact"/>
        <w:ind w:firstLine="600" w:firstLineChars="25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default" w:ascii="宋体" w:hAnsi="宋体"/>
          <w:b w:val="0"/>
          <w:bCs w:val="0"/>
          <w:sz w:val="24"/>
          <w:szCs w:val="24"/>
          <w:lang w:val="en-US"/>
        </w:rPr>
        <w:t>23.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能与</w:t>
      </w:r>
      <w:r>
        <w:rPr>
          <w:rFonts w:hint="default" w:ascii="宋体" w:hAnsi="宋体"/>
          <w:b w:val="0"/>
          <w:bCs w:val="0"/>
          <w:sz w:val="24"/>
          <w:szCs w:val="24"/>
          <w:lang w:val="en-US" w:eastAsia="zh-CN"/>
        </w:rPr>
        <w:t>娄底市中心医院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现有的心电系统无缝对接，实现原始数据传输。</w:t>
      </w:r>
    </w:p>
    <w:p>
      <w:pPr>
        <w:spacing w:line="720" w:lineRule="exact"/>
        <w:ind w:firstLine="602" w:firstLineChars="250"/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</w:p>
    <w:p>
      <w:pPr>
        <w:jc w:val="center"/>
      </w:pPr>
      <w:r>
        <w:rPr>
          <w:rFonts w:hint="default" w:eastAsia="黑体"/>
          <w:sz w:val="36"/>
          <w:szCs w:val="36"/>
        </w:rPr>
        <w:t>三　心电工作站配置清单</w:t>
      </w:r>
      <w:r>
        <w:rPr>
          <w:rFonts w:hint="default"/>
          <w:sz w:val="36"/>
          <w:szCs w:val="36"/>
        </w:rPr>
        <w:t xml:space="preserve">  </w:t>
      </w:r>
    </w:p>
    <w:p>
      <w:pPr>
        <w:tabs>
          <w:tab w:val="left" w:pos="5760"/>
        </w:tabs>
        <w:ind w:firstLine="1470" w:firstLineChars="700"/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360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default" w:ascii="宋体" w:hAnsi="宋体"/>
                <w:sz w:val="24"/>
                <w:szCs w:val="24"/>
              </w:rPr>
              <w:t>名    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</w:pPr>
            <w:r>
              <w:rPr>
                <w:rFonts w:hint="default" w:ascii="宋体" w:hAnsi="宋体"/>
                <w:sz w:val="24"/>
                <w:szCs w:val="24"/>
              </w:rPr>
              <w:t>配      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</w:pPr>
            <w:r>
              <w:rPr>
                <w:rFonts w:hint="default" w:ascii="宋体" w:hAnsi="宋体"/>
                <w:sz w:val="24"/>
                <w:szCs w:val="24"/>
              </w:rPr>
              <w:t>数  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主  机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心电采集盒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心电导联线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导联吸球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6只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导联夹子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4只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合格证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保修卡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操作说明书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/>
                <w:sz w:val="24"/>
                <w:szCs w:val="24"/>
              </w:rPr>
              <w:t>1本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b/>
      <w:bCs/>
      <w:kern w:val="44"/>
      <w:sz w:val="44"/>
      <w:lang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kern w:val="2"/>
      <w:sz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kern w:val="2"/>
      <w:sz w:val="18"/>
      <w:lang w:val="en-US" w:eastAsia="zh-CN" w:bidi="ar-SA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1058</Characters>
  <Paragraphs>74</Paragraphs>
  <TotalTime>0</TotalTime>
  <ScaleCrop>false</ScaleCrop>
  <LinksUpToDate>false</LinksUpToDate>
  <CharactersWithSpaces>1128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2020-09-24T09:01:00Z</dcterms:created>
  <dc:creator>誓约胜利喂吾王</dc:creator>
  <cp:lastModifiedBy>李辉</cp:lastModifiedBy>
  <dcterms:modified xsi:type="dcterms:W3CDTF">2022-02-07T09:08:41Z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9132d81b8b1a4819aa47bbbca1f49572</vt:lpwstr>
  </property>
</Properties>
</file>