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widowControl/>
        <w:numPr>
          <w:numId w:val="0"/>
        </w:numPr>
        <w:spacing w:line="360" w:lineRule="auto"/>
        <w:ind w:leftChars="0"/>
        <w:jc w:val="left"/>
        <w:rPr>
          <w:rStyle w:val="7"/>
          <w:rFonts w:hint="eastAsia" w:ascii="Times New Roman" w:hAnsi="Times New Roman" w:eastAsia="宋体" w:cs="Times New Roman"/>
          <w:b/>
          <w:bCs/>
        </w:rPr>
      </w:pPr>
      <w:bookmarkStart w:id="0" w:name="_Toc20714"/>
      <w:r>
        <w:rPr>
          <w:rStyle w:val="7"/>
          <w:rFonts w:hint="eastAsia" w:ascii="Times New Roman" w:hAnsi="Times New Roman" w:eastAsia="宋体" w:cs="Times New Roman"/>
          <w:b/>
          <w:bCs/>
        </w:rPr>
        <w:t>数据接口综述</w:t>
      </w:r>
      <w:bookmarkEnd w:id="0"/>
    </w:p>
    <w:p>
      <w:pPr>
        <w:spacing w:line="360" w:lineRule="auto"/>
        <w:ind w:firstLine="420" w:firstLineChars="0"/>
        <w:rPr>
          <w:rFonts w:hint="eastAsia"/>
          <w:sz w:val="24"/>
          <w:szCs w:val="24"/>
        </w:rPr>
      </w:pPr>
      <w:bookmarkStart w:id="1" w:name="_GoBack"/>
      <w:bookmarkEnd w:id="1"/>
      <w:r>
        <w:rPr>
          <w:sz w:val="24"/>
          <w:szCs w:val="24"/>
        </w:rPr>
        <w:t>数据需求涉及的医院业务系统有：</w:t>
      </w:r>
      <w:r>
        <w:rPr>
          <w:rFonts w:hint="eastAsia"/>
          <w:sz w:val="24"/>
          <w:szCs w:val="24"/>
        </w:rPr>
        <w:t>HIS（医院信息系统）、EMR（电子病历系统）、</w:t>
      </w:r>
      <w:r>
        <w:rPr>
          <w:sz w:val="24"/>
          <w:szCs w:val="24"/>
        </w:rPr>
        <w:t>MR(病案信息系统)</w:t>
      </w:r>
      <w:r>
        <w:rPr>
          <w:rFonts w:hint="eastAsia"/>
          <w:sz w:val="24"/>
          <w:szCs w:val="24"/>
        </w:rPr>
        <w:t>、手术麻醉系统等。</w:t>
      </w:r>
    </w:p>
    <w:p>
      <w:pPr>
        <w:spacing w:line="360" w:lineRule="auto"/>
        <w:ind w:firstLine="420" w:firstLineChars="0"/>
        <w:rPr>
          <w:rFonts w:hint="eastAsia"/>
          <w:sz w:val="24"/>
          <w:szCs w:val="24"/>
        </w:rPr>
      </w:pPr>
      <w:r>
        <w:rPr>
          <w:sz w:val="24"/>
          <w:szCs w:val="24"/>
        </w:rPr>
        <w:t>多个系统采用统一的数据接口，其中，诊断、手术、首页各存在</w:t>
      </w:r>
      <w:r>
        <w:rPr>
          <w:rFonts w:hint="eastAsia"/>
          <w:sz w:val="24"/>
          <w:szCs w:val="24"/>
          <w:lang w:val="en-US" w:eastAsia="zh-CN"/>
        </w:rPr>
        <w:t>2</w:t>
      </w:r>
      <w:r>
        <w:rPr>
          <w:sz w:val="24"/>
          <w:szCs w:val="24"/>
        </w:rPr>
        <w:t>张，不重复。两者的业务数据来源不同。第三方主要用于实时查看</w:t>
      </w:r>
      <w:r>
        <w:rPr>
          <w:rFonts w:hint="eastAsia"/>
          <w:sz w:val="24"/>
          <w:szCs w:val="24"/>
          <w:lang w:val="en-US" w:eastAsia="zh-CN"/>
        </w:rPr>
        <w:t>DIP</w:t>
      </w:r>
      <w:r>
        <w:rPr>
          <w:sz w:val="24"/>
          <w:szCs w:val="24"/>
        </w:rPr>
        <w:t>预测信息，实时性要求较高，因此第三方调阅接口单独编写。</w:t>
      </w:r>
    </w:p>
    <w:p>
      <w:pPr>
        <w:spacing w:line="360" w:lineRule="auto"/>
        <w:jc w:val="center"/>
        <w:rPr>
          <w:rFonts w:hint="eastAsia"/>
          <w:b/>
          <w:sz w:val="24"/>
          <w:szCs w:val="24"/>
        </w:rPr>
      </w:pPr>
      <w:r>
        <w:rPr>
          <w:rFonts w:hint="eastAsia" w:ascii="Times New Roman" w:hAnsi="Times New Roman" w:eastAsia="宋体" w:cs="Times New Roman"/>
          <w:b/>
          <w:sz w:val="24"/>
          <w:szCs w:val="24"/>
        </w:rPr>
        <w:t>D</w:t>
      </w:r>
      <w:r>
        <w:rPr>
          <w:rFonts w:hint="eastAsia" w:ascii="Times New Roman" w:hAnsi="Times New Roman" w:eastAsia="宋体" w:cs="Times New Roman"/>
          <w:b/>
          <w:sz w:val="24"/>
          <w:szCs w:val="24"/>
          <w:lang w:val="en-US" w:eastAsia="zh-CN"/>
        </w:rPr>
        <w:t>IP</w:t>
      </w:r>
      <w:r>
        <w:rPr>
          <w:rFonts w:hint="eastAsia" w:ascii="Times New Roman" w:hAnsi="Times New Roman" w:eastAsia="宋体" w:cs="Times New Roman"/>
          <w:b/>
          <w:sz w:val="24"/>
          <w:szCs w:val="24"/>
        </w:rPr>
        <w:t>院</w:t>
      </w:r>
      <w:r>
        <w:rPr>
          <w:rFonts w:hint="eastAsia"/>
          <w:b/>
          <w:sz w:val="24"/>
          <w:szCs w:val="24"/>
        </w:rPr>
        <w:t>内管理系统</w:t>
      </w:r>
      <w:r>
        <w:rPr>
          <w:b/>
          <w:sz w:val="24"/>
          <w:szCs w:val="24"/>
        </w:rPr>
        <w:t>基础</w:t>
      </w:r>
      <w:r>
        <w:rPr>
          <w:rFonts w:hint="eastAsia"/>
          <w:b/>
          <w:sz w:val="24"/>
          <w:szCs w:val="24"/>
        </w:rPr>
        <w:t>数据</w:t>
      </w:r>
    </w:p>
    <w:tbl>
      <w:tblPr>
        <w:tblStyle w:val="5"/>
        <w:tblW w:w="8817" w:type="dxa"/>
        <w:jc w:val="center"/>
        <w:tbl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single" w:color="FFFFFF" w:sz="6" w:space="0"/>
          <w:insideV w:val="single" w:color="FFFFFF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23"/>
        <w:gridCol w:w="3005"/>
        <w:gridCol w:w="3313"/>
        <w:gridCol w:w="1276"/>
      </w:tblGrid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6" w:space="0"/>
            <w:insideV w:val="single" w:color="FFFFFF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23" w:type="dxa"/>
            <w:tcBorders>
              <w:top w:val="single" w:color="FFFFFF" w:sz="8" w:space="0"/>
              <w:left w:val="single" w:color="FFFFFF" w:sz="8" w:space="0"/>
              <w:bottom w:val="single" w:color="FFFFFF" w:sz="24" w:space="0"/>
              <w:right w:val="single" w:color="FFFFFF" w:sz="8" w:space="0"/>
            </w:tcBorders>
            <w:shd w:val="clear" w:color="auto" w:fill="4BACC6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color w:val="FFFFFF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color w:val="FFFFFF"/>
                <w:sz w:val="24"/>
                <w:szCs w:val="24"/>
                <w:lang w:val="en-US" w:eastAsia="zh-CN" w:bidi="ar"/>
              </w:rPr>
              <w:t>序号</w:t>
            </w:r>
          </w:p>
        </w:tc>
        <w:tc>
          <w:tcPr>
            <w:tcW w:w="3005" w:type="dxa"/>
            <w:tcBorders>
              <w:top w:val="single" w:color="FFFFFF" w:sz="8" w:space="0"/>
              <w:left w:val="single" w:color="FFFFFF" w:sz="8" w:space="0"/>
              <w:bottom w:val="single" w:color="FFFFFF" w:sz="24" w:space="0"/>
              <w:right w:val="single" w:color="FFFFFF" w:sz="8" w:space="0"/>
            </w:tcBorders>
            <w:shd w:val="clear" w:color="auto" w:fill="4BACC6"/>
            <w:noWrap w:val="0"/>
            <w:vAlign w:val="center"/>
          </w:tcPr>
          <w:p>
            <w:pPr>
              <w:jc w:val="center"/>
              <w:rPr>
                <w:b/>
                <w:color w:val="FFFFFF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color w:val="FFFFFF"/>
                <w:sz w:val="24"/>
                <w:szCs w:val="24"/>
                <w:lang w:bidi="ar"/>
              </w:rPr>
              <w:t>中文名</w:t>
            </w:r>
          </w:p>
        </w:tc>
        <w:tc>
          <w:tcPr>
            <w:tcW w:w="3313" w:type="dxa"/>
            <w:tcBorders>
              <w:top w:val="single" w:color="FFFFFF" w:sz="8" w:space="0"/>
              <w:left w:val="nil"/>
              <w:bottom w:val="single" w:color="FFFFFF" w:sz="24" w:space="0"/>
              <w:right w:val="single" w:color="FFFFFF" w:sz="8" w:space="0"/>
            </w:tcBorders>
            <w:shd w:val="clear" w:color="auto" w:fill="4BACC6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color w:val="FFFFFF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color w:val="FFFFFF"/>
                <w:sz w:val="24"/>
                <w:szCs w:val="24"/>
                <w:lang w:bidi="ar"/>
              </w:rPr>
              <w:t>表名称</w:t>
            </w:r>
          </w:p>
        </w:tc>
        <w:tc>
          <w:tcPr>
            <w:tcW w:w="1276" w:type="dxa"/>
            <w:tcBorders>
              <w:top w:val="single" w:color="FFFFFF" w:sz="8" w:space="0"/>
              <w:left w:val="nil"/>
              <w:bottom w:val="single" w:color="FFFFFF" w:sz="24" w:space="0"/>
              <w:right w:val="single" w:color="FFFFFF" w:sz="8" w:space="0"/>
            </w:tcBorders>
            <w:shd w:val="clear" w:color="auto" w:fill="4BACC6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color w:val="FFFFFF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color w:val="FFFFFF"/>
                <w:sz w:val="24"/>
                <w:szCs w:val="24"/>
                <w:lang w:bidi="ar"/>
              </w:rPr>
              <w:t>备注</w:t>
            </w: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6" w:space="0"/>
            <w:insideV w:val="single" w:color="FFFFFF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23" w:type="dxa"/>
            <w:tcBorders>
              <w:top w:val="single" w:color="FFFFFF" w:sz="8" w:space="0"/>
              <w:left w:val="single" w:color="FFFFFF" w:sz="8" w:space="0"/>
              <w:bottom w:val="nil"/>
              <w:right w:val="single" w:color="FFFFFF" w:sz="24" w:space="0"/>
            </w:tcBorders>
            <w:shd w:val="clear" w:color="auto" w:fill="4BACC6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3005" w:type="dxa"/>
            <w:tcBorders>
              <w:top w:val="single" w:color="FFFFFF" w:sz="8" w:space="0"/>
              <w:left w:val="single" w:color="FFFFFF" w:sz="8" w:space="0"/>
              <w:bottom w:val="nil"/>
              <w:right w:val="single" w:color="FFFFFF" w:sz="24" w:space="0"/>
            </w:tcBorders>
            <w:shd w:val="clear" w:color="auto" w:fill="4BACC6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color w:val="FFFFFF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bidi="ar"/>
              </w:rPr>
              <w:t>住院患者信息</w:t>
            </w:r>
          </w:p>
        </w:tc>
        <w:tc>
          <w:tcPr>
            <w:tcW w:w="3313" w:type="dxa"/>
            <w:tcBorders>
              <w:top w:val="single" w:color="FFFFFF" w:sz="8" w:space="0"/>
              <w:left w:val="single" w:color="FFFFFF" w:sz="8" w:space="0"/>
              <w:bottom w:val="single" w:color="FFFFFF" w:sz="8" w:space="0"/>
              <w:right w:val="single" w:color="FFFFFF" w:sz="8" w:space="0"/>
            </w:tcBorders>
            <w:shd w:val="clear" w:color="auto" w:fill="A5D5E2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sz w:val="24"/>
                <w:szCs w:val="24"/>
                <w:lang w:bidi="ar"/>
              </w:rPr>
              <w:t>INP_PATIENT</w:t>
            </w:r>
          </w:p>
        </w:tc>
        <w:tc>
          <w:tcPr>
            <w:tcW w:w="1276" w:type="dxa"/>
            <w:tcBorders>
              <w:top w:val="single" w:color="FFFFFF" w:sz="8" w:space="0"/>
              <w:left w:val="nil"/>
              <w:bottom w:val="single" w:color="FFFFFF" w:sz="8" w:space="0"/>
              <w:right w:val="single" w:color="FFFFFF" w:sz="8" w:space="0"/>
            </w:tcBorders>
            <w:shd w:val="clear" w:color="auto" w:fill="A5D5E2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bidi="ar"/>
              </w:rPr>
              <w:t>基本信息</w:t>
            </w: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6" w:space="0"/>
            <w:insideV w:val="single" w:color="FFFFFF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223" w:type="dxa"/>
            <w:tcBorders>
              <w:top w:val="single" w:color="FFFFFF" w:sz="6" w:space="0"/>
              <w:left w:val="single" w:color="FFFFFF" w:sz="8" w:space="0"/>
              <w:bottom w:val="nil"/>
              <w:right w:val="single" w:color="FFFFFF" w:sz="24" w:space="0"/>
            </w:tcBorders>
            <w:shd w:val="clear" w:color="auto" w:fill="4BACC6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3005" w:type="dxa"/>
            <w:tcBorders>
              <w:top w:val="single" w:color="FFFFFF" w:sz="6" w:space="0"/>
              <w:left w:val="single" w:color="FFFFFF" w:sz="8" w:space="0"/>
              <w:bottom w:val="nil"/>
              <w:right w:val="single" w:color="FFFFFF" w:sz="24" w:space="0"/>
            </w:tcBorders>
            <w:shd w:val="clear" w:color="auto" w:fill="4BACC6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color w:val="FFFFFF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bidi="ar"/>
              </w:rPr>
              <w:t>病案编码状态</w:t>
            </w:r>
          </w:p>
        </w:tc>
        <w:tc>
          <w:tcPr>
            <w:tcW w:w="3313" w:type="dxa"/>
            <w:tcBorders>
              <w:top w:val="single" w:color="FFFFFF" w:sz="6" w:space="0"/>
              <w:left w:val="single" w:color="FFFFFF" w:sz="6" w:space="0"/>
              <w:bottom w:val="single" w:color="FFFFFF" w:sz="6" w:space="0"/>
              <w:right w:val="single" w:color="FFFFFF" w:sz="6" w:space="0"/>
            </w:tcBorders>
            <w:shd w:val="clear" w:color="auto" w:fill="D2EAF1"/>
            <w:noWrap w:val="0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bidi="ar"/>
              </w:rPr>
              <w:t>INP_CASE_LOCK</w:t>
            </w:r>
          </w:p>
        </w:tc>
        <w:tc>
          <w:tcPr>
            <w:tcW w:w="1276" w:type="dxa"/>
            <w:tcBorders>
              <w:top w:val="single" w:color="FFFFFF" w:sz="6" w:space="0"/>
              <w:left w:val="single" w:color="FFFFFF" w:sz="6" w:space="0"/>
              <w:bottom w:val="single" w:color="FFFFFF" w:sz="6" w:space="0"/>
              <w:right w:val="single" w:color="FFFFFF" w:sz="8" w:space="0"/>
            </w:tcBorders>
            <w:shd w:val="clear" w:color="auto" w:fill="D2EAF1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bidi="ar"/>
              </w:rPr>
              <w:t>状态</w:t>
            </w: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6" w:space="0"/>
            <w:insideV w:val="single" w:color="FFFFFF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23" w:type="dxa"/>
            <w:tcBorders>
              <w:top w:val="single" w:color="FFFFFF" w:sz="8" w:space="0"/>
              <w:left w:val="single" w:color="FFFFFF" w:sz="8" w:space="0"/>
              <w:bottom w:val="nil"/>
              <w:right w:val="single" w:color="FFFFFF" w:sz="24" w:space="0"/>
            </w:tcBorders>
            <w:shd w:val="clear" w:color="auto" w:fill="4BACC6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lang w:val="en-US" w:eastAsia="zh-CN" w:bidi="ar"/>
              </w:rPr>
              <w:t>3</w:t>
            </w:r>
          </w:p>
        </w:tc>
        <w:tc>
          <w:tcPr>
            <w:tcW w:w="3005" w:type="dxa"/>
            <w:tcBorders>
              <w:top w:val="single" w:color="FFFFFF" w:sz="8" w:space="0"/>
              <w:left w:val="single" w:color="FFFFFF" w:sz="8" w:space="0"/>
              <w:bottom w:val="nil"/>
              <w:right w:val="single" w:color="FFFFFF" w:sz="24" w:space="0"/>
            </w:tcBorders>
            <w:shd w:val="clear" w:color="auto" w:fill="4BACC6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color w:val="FFFFFF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bidi="ar"/>
              </w:rPr>
              <w:t>病历提交状态</w:t>
            </w:r>
          </w:p>
        </w:tc>
        <w:tc>
          <w:tcPr>
            <w:tcW w:w="3313" w:type="dxa"/>
            <w:tcBorders>
              <w:top w:val="single" w:color="FFFFFF" w:sz="8" w:space="0"/>
              <w:left w:val="single" w:color="FFFFFF" w:sz="8" w:space="0"/>
              <w:bottom w:val="single" w:color="FFFFFF" w:sz="8" w:space="0"/>
              <w:right w:val="single" w:color="FFFFFF" w:sz="8" w:space="0"/>
            </w:tcBorders>
            <w:shd w:val="clear" w:color="auto" w:fill="A5D5E2"/>
            <w:noWrap w:val="0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bidi="ar"/>
              </w:rPr>
              <w:t>INP_CASE_FILED</w:t>
            </w:r>
          </w:p>
        </w:tc>
        <w:tc>
          <w:tcPr>
            <w:tcW w:w="1276" w:type="dxa"/>
            <w:tcBorders>
              <w:top w:val="single" w:color="FFFFFF" w:sz="8" w:space="0"/>
              <w:left w:val="nil"/>
              <w:bottom w:val="single" w:color="FFFFFF" w:sz="8" w:space="0"/>
              <w:right w:val="single" w:color="FFFFFF" w:sz="8" w:space="0"/>
            </w:tcBorders>
            <w:shd w:val="clear" w:color="auto" w:fill="A5D5E2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bidi="ar"/>
              </w:rPr>
              <w:t>状态</w:t>
            </w: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6" w:space="0"/>
            <w:insideV w:val="single" w:color="FFFFFF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23" w:type="dxa"/>
            <w:tcBorders>
              <w:top w:val="single" w:color="FFFFFF" w:sz="6" w:space="0"/>
              <w:left w:val="single" w:color="FFFFFF" w:sz="8" w:space="0"/>
              <w:bottom w:val="nil"/>
              <w:right w:val="single" w:color="FFFFFF" w:sz="24" w:space="0"/>
            </w:tcBorders>
            <w:shd w:val="clear" w:color="auto" w:fill="4BACC6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lang w:val="en-US" w:eastAsia="zh-CN" w:bidi="ar"/>
              </w:rPr>
              <w:t>4</w:t>
            </w:r>
          </w:p>
        </w:tc>
        <w:tc>
          <w:tcPr>
            <w:tcW w:w="3005" w:type="dxa"/>
            <w:tcBorders>
              <w:top w:val="single" w:color="FFFFFF" w:sz="6" w:space="0"/>
              <w:left w:val="single" w:color="FFFFFF" w:sz="8" w:space="0"/>
              <w:bottom w:val="nil"/>
              <w:right w:val="single" w:color="FFFFFF" w:sz="24" w:space="0"/>
            </w:tcBorders>
            <w:shd w:val="clear" w:color="auto" w:fill="4BACC6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color w:val="FFFFFF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bidi="ar"/>
              </w:rPr>
              <w:t>病历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 w:bidi="ar"/>
              </w:rPr>
              <w:t>西医</w:t>
            </w:r>
            <w:r>
              <w:rPr>
                <w:rFonts w:hint="eastAsia" w:ascii="宋体" w:hAnsi="宋体" w:cs="宋体"/>
                <w:sz w:val="24"/>
                <w:szCs w:val="24"/>
                <w:lang w:bidi="ar"/>
              </w:rPr>
              <w:t>诊断</w:t>
            </w:r>
          </w:p>
        </w:tc>
        <w:tc>
          <w:tcPr>
            <w:tcW w:w="3313" w:type="dxa"/>
            <w:tcBorders>
              <w:top w:val="single" w:color="FFFFFF" w:sz="6" w:space="0"/>
              <w:left w:val="single" w:color="FFFFFF" w:sz="6" w:space="0"/>
              <w:bottom w:val="single" w:color="FFFFFF" w:sz="6" w:space="0"/>
              <w:right w:val="single" w:color="FFFFFF" w:sz="6" w:space="0"/>
            </w:tcBorders>
            <w:shd w:val="clear" w:color="auto" w:fill="D2EAF1"/>
            <w:noWrap w:val="0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bidi="ar"/>
              </w:rPr>
              <w:t>INP_DIAGNOSIS_EMR</w:t>
            </w:r>
          </w:p>
        </w:tc>
        <w:tc>
          <w:tcPr>
            <w:tcW w:w="1276" w:type="dxa"/>
            <w:tcBorders>
              <w:top w:val="single" w:color="FFFFFF" w:sz="6" w:space="0"/>
              <w:left w:val="single" w:color="FFFFFF" w:sz="6" w:space="0"/>
              <w:bottom w:val="single" w:color="FFFFFF" w:sz="6" w:space="0"/>
              <w:right w:val="single" w:color="FFFFFF" w:sz="8" w:space="0"/>
            </w:tcBorders>
            <w:shd w:val="clear" w:color="auto" w:fill="D2EAF1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bidi="ar"/>
              </w:rPr>
              <w:t>诊断</w:t>
            </w: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6" w:space="0"/>
            <w:insideV w:val="single" w:color="FFFFFF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23" w:type="dxa"/>
            <w:tcBorders>
              <w:top w:val="single" w:color="FFFFFF" w:sz="8" w:space="0"/>
              <w:left w:val="single" w:color="FFFFFF" w:sz="8" w:space="0"/>
              <w:bottom w:val="nil"/>
              <w:right w:val="single" w:color="FFFFFF" w:sz="24" w:space="0"/>
            </w:tcBorders>
            <w:shd w:val="clear" w:color="auto" w:fill="4BACC6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lang w:val="en-US" w:eastAsia="zh-CN" w:bidi="ar"/>
              </w:rPr>
              <w:t>5</w:t>
            </w:r>
          </w:p>
        </w:tc>
        <w:tc>
          <w:tcPr>
            <w:tcW w:w="3005" w:type="dxa"/>
            <w:tcBorders>
              <w:top w:val="single" w:color="FFFFFF" w:sz="8" w:space="0"/>
              <w:left w:val="single" w:color="FFFFFF" w:sz="8" w:space="0"/>
              <w:bottom w:val="nil"/>
              <w:right w:val="single" w:color="FFFFFF" w:sz="24" w:space="0"/>
            </w:tcBorders>
            <w:shd w:val="clear" w:color="auto" w:fill="4BACC6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color w:val="FFFFF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bidi="ar"/>
              </w:rPr>
              <w:t>病历手术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 w:bidi="ar"/>
              </w:rPr>
              <w:t>信息</w:t>
            </w:r>
          </w:p>
        </w:tc>
        <w:tc>
          <w:tcPr>
            <w:tcW w:w="3313" w:type="dxa"/>
            <w:tcBorders>
              <w:top w:val="single" w:color="FFFFFF" w:sz="8" w:space="0"/>
              <w:left w:val="single" w:color="FFFFFF" w:sz="8" w:space="0"/>
              <w:bottom w:val="single" w:color="FFFFFF" w:sz="8" w:space="0"/>
              <w:right w:val="single" w:color="FFFFFF" w:sz="8" w:space="0"/>
            </w:tcBorders>
            <w:shd w:val="clear" w:color="auto" w:fill="A5D5E2"/>
            <w:noWrap w:val="0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bidi="ar"/>
              </w:rPr>
              <w:t>INP_SURGERY_EMR</w:t>
            </w:r>
          </w:p>
        </w:tc>
        <w:tc>
          <w:tcPr>
            <w:tcW w:w="1276" w:type="dxa"/>
            <w:tcBorders>
              <w:top w:val="single" w:color="FFFFFF" w:sz="8" w:space="0"/>
              <w:left w:val="nil"/>
              <w:bottom w:val="single" w:color="FFFFFF" w:sz="8" w:space="0"/>
              <w:right w:val="single" w:color="FFFFFF" w:sz="8" w:space="0"/>
            </w:tcBorders>
            <w:shd w:val="clear" w:color="auto" w:fill="A5D5E2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bidi="ar"/>
              </w:rPr>
              <w:t>手术</w:t>
            </w: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6" w:space="0"/>
            <w:insideV w:val="single" w:color="FFFFFF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223" w:type="dxa"/>
            <w:tcBorders>
              <w:top w:val="single" w:color="FFFFFF" w:sz="6" w:space="0"/>
              <w:left w:val="single" w:color="FFFFFF" w:sz="8" w:space="0"/>
              <w:bottom w:val="nil"/>
              <w:right w:val="single" w:color="FFFFFF" w:sz="24" w:space="0"/>
            </w:tcBorders>
            <w:shd w:val="clear" w:color="auto" w:fill="4BACC6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lang w:val="en-US" w:eastAsia="zh-CN" w:bidi="ar"/>
              </w:rPr>
              <w:t>6</w:t>
            </w:r>
          </w:p>
        </w:tc>
        <w:tc>
          <w:tcPr>
            <w:tcW w:w="3005" w:type="dxa"/>
            <w:tcBorders>
              <w:top w:val="single" w:color="FFFFFF" w:sz="6" w:space="0"/>
              <w:left w:val="single" w:color="FFFFFF" w:sz="8" w:space="0"/>
              <w:bottom w:val="nil"/>
              <w:right w:val="single" w:color="FFFFFF" w:sz="24" w:space="0"/>
            </w:tcBorders>
            <w:shd w:val="clear" w:color="auto" w:fill="4BACC6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color w:val="FFFFFF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bidi="ar"/>
              </w:rPr>
              <w:t>病案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 w:bidi="ar"/>
              </w:rPr>
              <w:t>西医</w:t>
            </w:r>
            <w:r>
              <w:rPr>
                <w:rFonts w:hint="eastAsia" w:ascii="宋体" w:hAnsi="宋体" w:cs="宋体"/>
                <w:sz w:val="24"/>
                <w:szCs w:val="24"/>
                <w:lang w:bidi="ar"/>
              </w:rPr>
              <w:t>诊断</w:t>
            </w:r>
          </w:p>
        </w:tc>
        <w:tc>
          <w:tcPr>
            <w:tcW w:w="3313" w:type="dxa"/>
            <w:tcBorders>
              <w:top w:val="single" w:color="FFFFFF" w:sz="6" w:space="0"/>
              <w:left w:val="single" w:color="FFFFFF" w:sz="6" w:space="0"/>
              <w:bottom w:val="single" w:color="FFFFFF" w:sz="6" w:space="0"/>
              <w:right w:val="single" w:color="FFFFFF" w:sz="6" w:space="0"/>
            </w:tcBorders>
            <w:shd w:val="clear" w:color="auto" w:fill="D2EAF1"/>
            <w:noWrap w:val="0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bidi="ar"/>
              </w:rPr>
              <w:t>INP_DIAGNOSIS_BA</w:t>
            </w:r>
          </w:p>
        </w:tc>
        <w:tc>
          <w:tcPr>
            <w:tcW w:w="1276" w:type="dxa"/>
            <w:tcBorders>
              <w:top w:val="single" w:color="FFFFFF" w:sz="6" w:space="0"/>
              <w:left w:val="single" w:color="FFFFFF" w:sz="6" w:space="0"/>
              <w:bottom w:val="single" w:color="FFFFFF" w:sz="6" w:space="0"/>
              <w:right w:val="single" w:color="FFFFFF" w:sz="8" w:space="0"/>
            </w:tcBorders>
            <w:shd w:val="clear" w:color="auto" w:fill="D2EAF1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bidi="ar"/>
              </w:rPr>
              <w:t>诊断</w:t>
            </w: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6" w:space="0"/>
            <w:insideV w:val="single" w:color="FFFFFF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23" w:type="dxa"/>
            <w:tcBorders>
              <w:top w:val="single" w:color="FFFFFF" w:sz="8" w:space="0"/>
              <w:left w:val="single" w:color="FFFFFF" w:sz="8" w:space="0"/>
              <w:bottom w:val="nil"/>
              <w:right w:val="single" w:color="FFFFFF" w:sz="24" w:space="0"/>
            </w:tcBorders>
            <w:shd w:val="clear" w:color="auto" w:fill="4BACC6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lang w:val="en-US" w:eastAsia="zh-CN" w:bidi="ar"/>
              </w:rPr>
              <w:t>7</w:t>
            </w:r>
          </w:p>
        </w:tc>
        <w:tc>
          <w:tcPr>
            <w:tcW w:w="3005" w:type="dxa"/>
            <w:tcBorders>
              <w:top w:val="single" w:color="FFFFFF" w:sz="8" w:space="0"/>
              <w:left w:val="single" w:color="FFFFFF" w:sz="8" w:space="0"/>
              <w:bottom w:val="nil"/>
              <w:right w:val="single" w:color="FFFFFF" w:sz="24" w:space="0"/>
            </w:tcBorders>
            <w:shd w:val="clear" w:color="auto" w:fill="4BACC6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color w:val="FFFFF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bidi="ar"/>
              </w:rPr>
              <w:t>病案手术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 w:bidi="ar"/>
              </w:rPr>
              <w:t>信息</w:t>
            </w:r>
          </w:p>
        </w:tc>
        <w:tc>
          <w:tcPr>
            <w:tcW w:w="3313" w:type="dxa"/>
            <w:tcBorders>
              <w:top w:val="single" w:color="FFFFFF" w:sz="8" w:space="0"/>
              <w:left w:val="single" w:color="FFFFFF" w:sz="8" w:space="0"/>
              <w:bottom w:val="single" w:color="FFFFFF" w:sz="8" w:space="0"/>
              <w:right w:val="single" w:color="FFFFFF" w:sz="8" w:space="0"/>
            </w:tcBorders>
            <w:shd w:val="clear" w:color="auto" w:fill="A5D5E2"/>
            <w:noWrap w:val="0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bidi="ar"/>
              </w:rPr>
              <w:t>INP_SURGERY_BA</w:t>
            </w:r>
          </w:p>
        </w:tc>
        <w:tc>
          <w:tcPr>
            <w:tcW w:w="1276" w:type="dxa"/>
            <w:tcBorders>
              <w:top w:val="single" w:color="FFFFFF" w:sz="8" w:space="0"/>
              <w:left w:val="nil"/>
              <w:bottom w:val="single" w:color="FFFFFF" w:sz="8" w:space="0"/>
              <w:right w:val="single" w:color="FFFFFF" w:sz="8" w:space="0"/>
            </w:tcBorders>
            <w:shd w:val="clear" w:color="auto" w:fill="A5D5E2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bidi="ar"/>
              </w:rPr>
              <w:t>手术</w:t>
            </w: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6" w:space="0"/>
            <w:insideV w:val="single" w:color="FFFFFF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23" w:type="dxa"/>
            <w:tcBorders>
              <w:top w:val="single" w:color="FFFFFF" w:sz="6" w:space="0"/>
              <w:left w:val="single" w:color="FFFFFF" w:sz="8" w:space="0"/>
              <w:bottom w:val="nil"/>
              <w:right w:val="single" w:color="FFFFFF" w:sz="24" w:space="0"/>
            </w:tcBorders>
            <w:shd w:val="clear" w:color="auto" w:fill="4BACC6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lang w:val="en-US" w:eastAsia="zh-CN" w:bidi="ar"/>
              </w:rPr>
              <w:t>8</w:t>
            </w:r>
          </w:p>
        </w:tc>
        <w:tc>
          <w:tcPr>
            <w:tcW w:w="3005" w:type="dxa"/>
            <w:tcBorders>
              <w:top w:val="single" w:color="FFFFFF" w:sz="6" w:space="0"/>
              <w:left w:val="single" w:color="FFFFFF" w:sz="8" w:space="0"/>
              <w:bottom w:val="nil"/>
              <w:right w:val="single" w:color="FFFFFF" w:sz="24" w:space="0"/>
            </w:tcBorders>
            <w:shd w:val="clear" w:color="auto" w:fill="4BACC6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color w:val="FFFFFF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bidi="ar"/>
              </w:rPr>
              <w:t>住院费用明细</w:t>
            </w:r>
          </w:p>
        </w:tc>
        <w:tc>
          <w:tcPr>
            <w:tcW w:w="3313" w:type="dxa"/>
            <w:tcBorders>
              <w:top w:val="single" w:color="FFFFFF" w:sz="6" w:space="0"/>
              <w:left w:val="single" w:color="FFFFFF" w:sz="6" w:space="0"/>
              <w:bottom w:val="single" w:color="FFFFFF" w:sz="6" w:space="0"/>
              <w:right w:val="single" w:color="FFFFFF" w:sz="6" w:space="0"/>
            </w:tcBorders>
            <w:shd w:val="clear" w:color="auto" w:fill="D2EAF1"/>
            <w:noWrap w:val="0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bidi="ar"/>
              </w:rPr>
              <w:t>INP_FEE_DETAIL</w:t>
            </w:r>
          </w:p>
        </w:tc>
        <w:tc>
          <w:tcPr>
            <w:tcW w:w="1276" w:type="dxa"/>
            <w:tcBorders>
              <w:top w:val="single" w:color="FFFFFF" w:sz="6" w:space="0"/>
              <w:left w:val="single" w:color="FFFFFF" w:sz="6" w:space="0"/>
              <w:bottom w:val="single" w:color="FFFFFF" w:sz="6" w:space="0"/>
              <w:right w:val="single" w:color="FFFFFF" w:sz="8" w:space="0"/>
            </w:tcBorders>
            <w:shd w:val="clear" w:color="auto" w:fill="D2EAF1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bidi="ar"/>
              </w:rPr>
              <w:t>费用</w:t>
            </w: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6" w:space="0"/>
            <w:insideV w:val="single" w:color="FFFFFF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23" w:type="dxa"/>
            <w:tcBorders>
              <w:top w:val="single" w:color="FFFFFF" w:sz="8" w:space="0"/>
              <w:left w:val="single" w:color="FFFFFF" w:sz="8" w:space="0"/>
              <w:bottom w:val="nil"/>
              <w:right w:val="single" w:color="FFFFFF" w:sz="24" w:space="0"/>
            </w:tcBorders>
            <w:shd w:val="clear" w:color="auto" w:fill="4BACC6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lang w:val="en-US" w:eastAsia="zh-CN" w:bidi="ar"/>
              </w:rPr>
              <w:t>9</w:t>
            </w:r>
          </w:p>
        </w:tc>
        <w:tc>
          <w:tcPr>
            <w:tcW w:w="3005" w:type="dxa"/>
            <w:tcBorders>
              <w:top w:val="single" w:color="FFFFFF" w:sz="8" w:space="0"/>
              <w:left w:val="single" w:color="FFFFFF" w:sz="8" w:space="0"/>
              <w:bottom w:val="nil"/>
              <w:right w:val="single" w:color="FFFFFF" w:sz="24" w:space="0"/>
            </w:tcBorders>
            <w:shd w:val="clear" w:color="auto" w:fill="4BACC6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color w:val="FFFFF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bidi="ar"/>
              </w:rPr>
              <w:t>住院结算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 w:bidi="ar"/>
              </w:rPr>
              <w:t>信息</w:t>
            </w:r>
          </w:p>
        </w:tc>
        <w:tc>
          <w:tcPr>
            <w:tcW w:w="3313" w:type="dxa"/>
            <w:tcBorders>
              <w:top w:val="single" w:color="FFFFFF" w:sz="8" w:space="0"/>
              <w:left w:val="single" w:color="FFFFFF" w:sz="8" w:space="0"/>
              <w:bottom w:val="single" w:color="FFFFFF" w:sz="8" w:space="0"/>
              <w:right w:val="single" w:color="FFFFFF" w:sz="8" w:space="0"/>
            </w:tcBorders>
            <w:shd w:val="clear" w:color="auto" w:fill="A5D5E2"/>
            <w:noWrap w:val="0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bidi="ar"/>
              </w:rPr>
              <w:t>INP_SETTEL_CHARGE</w:t>
            </w:r>
          </w:p>
        </w:tc>
        <w:tc>
          <w:tcPr>
            <w:tcW w:w="1276" w:type="dxa"/>
            <w:tcBorders>
              <w:top w:val="single" w:color="FFFFFF" w:sz="8" w:space="0"/>
              <w:left w:val="nil"/>
              <w:bottom w:val="single" w:color="FFFFFF" w:sz="8" w:space="0"/>
              <w:right w:val="single" w:color="FFFFFF" w:sz="8" w:space="0"/>
            </w:tcBorders>
            <w:shd w:val="clear" w:color="auto" w:fill="A5D5E2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bidi="ar"/>
              </w:rPr>
              <w:t>费用</w:t>
            </w: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6" w:space="0"/>
            <w:insideV w:val="single" w:color="FFFFFF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23" w:type="dxa"/>
            <w:tcBorders>
              <w:top w:val="single" w:color="FFFFFF" w:sz="6" w:space="0"/>
              <w:left w:val="single" w:color="FFFFFF" w:sz="8" w:space="0"/>
              <w:bottom w:val="nil"/>
              <w:right w:val="single" w:color="FFFFFF" w:sz="24" w:space="0"/>
            </w:tcBorders>
            <w:shd w:val="clear" w:color="auto" w:fill="4BACC6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lang w:val="en-US" w:eastAsia="zh-CN" w:bidi="ar"/>
              </w:rPr>
              <w:t>10</w:t>
            </w:r>
          </w:p>
        </w:tc>
        <w:tc>
          <w:tcPr>
            <w:tcW w:w="3005" w:type="dxa"/>
            <w:tcBorders>
              <w:top w:val="single" w:color="FFFFFF" w:sz="6" w:space="0"/>
              <w:left w:val="single" w:color="FFFFFF" w:sz="8" w:space="0"/>
              <w:bottom w:val="nil"/>
              <w:right w:val="single" w:color="FFFFFF" w:sz="24" w:space="0"/>
            </w:tcBorders>
            <w:shd w:val="clear" w:color="auto" w:fill="4BACC6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color w:val="FFFFFF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bidi="ar"/>
              </w:rPr>
              <w:t>住院患者出院带药</w:t>
            </w:r>
          </w:p>
        </w:tc>
        <w:tc>
          <w:tcPr>
            <w:tcW w:w="3313" w:type="dxa"/>
            <w:tcBorders>
              <w:top w:val="single" w:color="FFFFFF" w:sz="6" w:space="0"/>
              <w:left w:val="single" w:color="FFFFFF" w:sz="6" w:space="0"/>
              <w:bottom w:val="single" w:color="FFFFFF" w:sz="6" w:space="0"/>
              <w:right w:val="single" w:color="FFFFFF" w:sz="6" w:space="0"/>
            </w:tcBorders>
            <w:shd w:val="clear" w:color="auto" w:fill="D2EAF1"/>
            <w:noWrap w:val="0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bidi="ar"/>
              </w:rPr>
              <w:t>INP_OUTMED_DETAIL</w:t>
            </w:r>
          </w:p>
        </w:tc>
        <w:tc>
          <w:tcPr>
            <w:tcW w:w="1276" w:type="dxa"/>
            <w:tcBorders>
              <w:top w:val="single" w:color="FFFFFF" w:sz="6" w:space="0"/>
              <w:left w:val="single" w:color="FFFFFF" w:sz="6" w:space="0"/>
              <w:bottom w:val="single" w:color="FFFFFF" w:sz="6" w:space="0"/>
              <w:right w:val="single" w:color="FFFFFF" w:sz="8" w:space="0"/>
            </w:tcBorders>
            <w:shd w:val="clear" w:color="auto" w:fill="D2EAF1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bidi="ar"/>
              </w:rPr>
              <w:t>医嘱</w:t>
            </w: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6" w:space="0"/>
            <w:insideV w:val="single" w:color="FFFFFF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23" w:type="dxa"/>
            <w:tcBorders>
              <w:top w:val="single" w:color="FFFFFF" w:sz="8" w:space="0"/>
              <w:left w:val="single" w:color="FFFFFF" w:sz="8" w:space="0"/>
              <w:bottom w:val="nil"/>
              <w:right w:val="single" w:color="FFFFFF" w:sz="24" w:space="0"/>
            </w:tcBorders>
            <w:shd w:val="clear" w:color="auto" w:fill="4BACC6"/>
            <w:noWrap w:val="0"/>
            <w:vAlign w:val="center"/>
          </w:tcPr>
          <w:p>
            <w:pPr>
              <w:jc w:val="center"/>
              <w:rPr>
                <w:rFonts w:hint="default" w:eastAsia="宋体"/>
                <w:color w:val="auto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eastAsia"/>
                <w:color w:val="auto"/>
                <w:sz w:val="24"/>
                <w:szCs w:val="24"/>
                <w:lang w:val="en-US" w:eastAsia="zh-CN" w:bidi="ar"/>
              </w:rPr>
              <w:t>11</w:t>
            </w:r>
          </w:p>
        </w:tc>
        <w:tc>
          <w:tcPr>
            <w:tcW w:w="3005" w:type="dxa"/>
            <w:tcBorders>
              <w:top w:val="single" w:color="FFFFFF" w:sz="8" w:space="0"/>
              <w:left w:val="single" w:color="FFFFFF" w:sz="8" w:space="0"/>
              <w:bottom w:val="nil"/>
              <w:right w:val="single" w:color="FFFFFF" w:sz="24" w:space="0"/>
            </w:tcBorders>
            <w:shd w:val="clear" w:color="auto" w:fill="4BACC6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color w:val="FFFFFF"/>
                <w:sz w:val="24"/>
                <w:szCs w:val="24"/>
              </w:rPr>
            </w:pPr>
            <w:r>
              <w:rPr>
                <w:sz w:val="24"/>
                <w:szCs w:val="24"/>
                <w:lang w:bidi="ar"/>
              </w:rPr>
              <w:t>EMR</w:t>
            </w:r>
            <w:r>
              <w:rPr>
                <w:rFonts w:hint="eastAsia" w:ascii="宋体" w:hAnsi="宋体" w:cs="宋体"/>
                <w:sz w:val="24"/>
                <w:szCs w:val="24"/>
                <w:lang w:bidi="ar"/>
              </w:rPr>
              <w:t>病案基本信息</w:t>
            </w:r>
          </w:p>
        </w:tc>
        <w:tc>
          <w:tcPr>
            <w:tcW w:w="3313" w:type="dxa"/>
            <w:tcBorders>
              <w:top w:val="single" w:color="FFFFFF" w:sz="8" w:space="0"/>
              <w:left w:val="single" w:color="FFFFFF" w:sz="8" w:space="0"/>
              <w:bottom w:val="single" w:color="FFFFFF" w:sz="8" w:space="0"/>
              <w:right w:val="single" w:color="FFFFFF" w:sz="8" w:space="0"/>
            </w:tcBorders>
            <w:shd w:val="clear" w:color="auto" w:fill="A5D5E2"/>
            <w:noWrap w:val="0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bidi="ar"/>
              </w:rPr>
              <w:t>INP_DWB_EMR_MAINMR</w:t>
            </w:r>
          </w:p>
        </w:tc>
        <w:tc>
          <w:tcPr>
            <w:tcW w:w="1276" w:type="dxa"/>
            <w:tcBorders>
              <w:top w:val="single" w:color="FFFFFF" w:sz="8" w:space="0"/>
              <w:left w:val="nil"/>
              <w:bottom w:val="single" w:color="FFFFFF" w:sz="8" w:space="0"/>
              <w:right w:val="single" w:color="FFFFFF" w:sz="8" w:space="0"/>
            </w:tcBorders>
            <w:shd w:val="clear" w:color="auto" w:fill="A5D5E2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bidi="ar"/>
              </w:rPr>
              <w:t>医生病案首页</w:t>
            </w: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6" w:space="0"/>
            <w:insideV w:val="single" w:color="FFFFFF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23" w:type="dxa"/>
            <w:tcBorders>
              <w:top w:val="single" w:color="FFFFFF" w:sz="8" w:space="0"/>
              <w:left w:val="single" w:color="FFFFFF" w:sz="8" w:space="0"/>
              <w:bottom w:val="single" w:color="FFFFFF" w:sz="8" w:space="0"/>
              <w:right w:val="single" w:color="FFFFFF" w:sz="24" w:space="0"/>
            </w:tcBorders>
            <w:shd w:val="clear" w:color="auto" w:fill="4BACC6"/>
            <w:noWrap w:val="0"/>
            <w:vAlign w:val="center"/>
          </w:tcPr>
          <w:p>
            <w:pPr>
              <w:jc w:val="center"/>
              <w:rPr>
                <w:rFonts w:hint="default" w:eastAsia="宋体"/>
                <w:color w:val="auto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eastAsia"/>
                <w:color w:val="auto"/>
                <w:sz w:val="24"/>
                <w:szCs w:val="24"/>
                <w:lang w:val="en-US" w:eastAsia="zh-CN" w:bidi="ar"/>
              </w:rPr>
              <w:t>12</w:t>
            </w:r>
          </w:p>
        </w:tc>
        <w:tc>
          <w:tcPr>
            <w:tcW w:w="3005" w:type="dxa"/>
            <w:tcBorders>
              <w:top w:val="single" w:color="FFFFFF" w:sz="8" w:space="0"/>
              <w:left w:val="single" w:color="FFFFFF" w:sz="8" w:space="0"/>
              <w:bottom w:val="single" w:color="FFFFFF" w:sz="8" w:space="0"/>
              <w:right w:val="single" w:color="FFFFFF" w:sz="24" w:space="0"/>
            </w:tcBorders>
            <w:shd w:val="clear" w:color="auto" w:fill="4BACC6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color w:val="FFFFFF"/>
                <w:sz w:val="24"/>
                <w:szCs w:val="24"/>
              </w:rPr>
            </w:pPr>
            <w:r>
              <w:rPr>
                <w:sz w:val="24"/>
                <w:szCs w:val="24"/>
                <w:lang w:bidi="ar"/>
              </w:rPr>
              <w:t>BA</w:t>
            </w:r>
            <w:r>
              <w:rPr>
                <w:rFonts w:hint="eastAsia" w:ascii="宋体" w:hAnsi="宋体" w:cs="宋体"/>
                <w:sz w:val="24"/>
                <w:szCs w:val="24"/>
                <w:lang w:bidi="ar"/>
              </w:rPr>
              <w:t>病案基本信息</w:t>
            </w:r>
          </w:p>
        </w:tc>
        <w:tc>
          <w:tcPr>
            <w:tcW w:w="3313" w:type="dxa"/>
            <w:tcBorders>
              <w:top w:val="single" w:color="FFFFFF" w:sz="8" w:space="0"/>
              <w:left w:val="single" w:color="FFFFFF" w:sz="8" w:space="0"/>
              <w:bottom w:val="single" w:color="FFFFFF" w:sz="8" w:space="0"/>
              <w:right w:val="single" w:color="FFFFFF" w:sz="8" w:space="0"/>
            </w:tcBorders>
            <w:shd w:val="clear" w:color="auto" w:fill="A5D5E2"/>
            <w:noWrap w:val="0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bidi="ar"/>
              </w:rPr>
              <w:t>INP_DWB_BA_MAINMR</w:t>
            </w:r>
          </w:p>
        </w:tc>
        <w:tc>
          <w:tcPr>
            <w:tcW w:w="1276" w:type="dxa"/>
            <w:tcBorders>
              <w:top w:val="single" w:color="FFFFFF" w:sz="8" w:space="0"/>
              <w:left w:val="nil"/>
              <w:bottom w:val="single" w:color="FFFFFF" w:sz="8" w:space="0"/>
              <w:right w:val="single" w:color="FFFFFF" w:sz="8" w:space="0"/>
            </w:tcBorders>
            <w:shd w:val="clear" w:color="auto" w:fill="A5D5E2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bidi="ar"/>
              </w:rPr>
              <w:t>归档病案首页</w:t>
            </w: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6" w:space="0"/>
            <w:insideV w:val="single" w:color="FFFFFF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23" w:type="dxa"/>
            <w:tcBorders>
              <w:top w:val="single" w:color="FFFFFF" w:sz="8" w:space="0"/>
              <w:left w:val="single" w:color="FFFFFF" w:sz="8" w:space="0"/>
              <w:bottom w:val="single" w:color="FFFFFF" w:sz="8" w:space="0"/>
              <w:right w:val="single" w:color="FFFFFF" w:sz="24" w:space="0"/>
            </w:tcBorders>
            <w:shd w:val="clear" w:color="auto" w:fill="4BACC6"/>
            <w:noWrap w:val="0"/>
            <w:vAlign w:val="center"/>
          </w:tcPr>
          <w:p>
            <w:pPr>
              <w:jc w:val="center"/>
              <w:rPr>
                <w:rFonts w:hint="eastAsia" w:eastAsia="宋体"/>
                <w:color w:val="auto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eastAsia"/>
                <w:color w:val="auto"/>
                <w:sz w:val="24"/>
                <w:szCs w:val="24"/>
                <w:lang w:val="en-US" w:eastAsia="zh-CN" w:bidi="ar"/>
              </w:rPr>
              <w:t>13</w:t>
            </w:r>
          </w:p>
        </w:tc>
        <w:tc>
          <w:tcPr>
            <w:tcW w:w="3005" w:type="dxa"/>
            <w:tcBorders>
              <w:top w:val="single" w:color="FFFFFF" w:sz="8" w:space="0"/>
              <w:left w:val="single" w:color="FFFFFF" w:sz="8" w:space="0"/>
              <w:bottom w:val="single" w:color="FFFFFF" w:sz="8" w:space="0"/>
              <w:right w:val="single" w:color="FFFFFF" w:sz="24" w:space="0"/>
            </w:tcBorders>
            <w:shd w:val="clear" w:color="auto" w:fill="4BACC6"/>
            <w:noWrap w:val="0"/>
            <w:vAlign w:val="center"/>
          </w:tcPr>
          <w:p>
            <w:pPr>
              <w:jc w:val="center"/>
              <w:rPr>
                <w:sz w:val="24"/>
                <w:szCs w:val="24"/>
                <w:lang w:bidi="ar"/>
              </w:rPr>
            </w:pPr>
            <w:r>
              <w:rPr>
                <w:rFonts w:hint="eastAsia"/>
                <w:sz w:val="24"/>
                <w:szCs w:val="24"/>
                <w:lang w:bidi="ar"/>
              </w:rPr>
              <w:t>病案中医诊断</w:t>
            </w:r>
          </w:p>
        </w:tc>
        <w:tc>
          <w:tcPr>
            <w:tcW w:w="3313" w:type="dxa"/>
            <w:tcBorders>
              <w:top w:val="single" w:color="FFFFFF" w:sz="8" w:space="0"/>
              <w:left w:val="single" w:color="FFFFFF" w:sz="8" w:space="0"/>
              <w:bottom w:val="single" w:color="FFFFFF" w:sz="8" w:space="0"/>
              <w:right w:val="single" w:color="FFFFFF" w:sz="8" w:space="0"/>
            </w:tcBorders>
            <w:shd w:val="clear" w:color="auto" w:fill="A5D5E2"/>
            <w:noWrap w:val="0"/>
            <w:vAlign w:val="center"/>
          </w:tcPr>
          <w:p>
            <w:pPr>
              <w:jc w:val="center"/>
              <w:rPr>
                <w:sz w:val="24"/>
                <w:szCs w:val="24"/>
                <w:lang w:bidi="ar"/>
              </w:rPr>
            </w:pPr>
            <w:r>
              <w:rPr>
                <w:sz w:val="24"/>
                <w:szCs w:val="24"/>
                <w:lang w:bidi="ar"/>
              </w:rPr>
              <w:t>INP_DIAGNOSIS_CM_BA</w:t>
            </w:r>
          </w:p>
        </w:tc>
        <w:tc>
          <w:tcPr>
            <w:tcW w:w="1276" w:type="dxa"/>
            <w:tcBorders>
              <w:top w:val="single" w:color="FFFFFF" w:sz="8" w:space="0"/>
              <w:left w:val="nil"/>
              <w:bottom w:val="single" w:color="FFFFFF" w:sz="8" w:space="0"/>
              <w:right w:val="single" w:color="FFFFFF" w:sz="8" w:space="0"/>
            </w:tcBorders>
            <w:shd w:val="clear" w:color="auto" w:fill="A5D5E2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  <w:lang w:bidi="ar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bidi="ar"/>
              </w:rPr>
              <w:t>诊断</w:t>
            </w: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6" w:space="0"/>
            <w:insideV w:val="single" w:color="FFFFFF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23" w:type="dxa"/>
            <w:tcBorders>
              <w:top w:val="single" w:color="FFFFFF" w:sz="8" w:space="0"/>
              <w:left w:val="single" w:color="FFFFFF" w:sz="8" w:space="0"/>
              <w:bottom w:val="nil"/>
              <w:right w:val="single" w:color="FFFFFF" w:sz="24" w:space="0"/>
            </w:tcBorders>
            <w:shd w:val="clear" w:color="auto" w:fill="4BACC6"/>
            <w:noWrap w:val="0"/>
            <w:vAlign w:val="center"/>
          </w:tcPr>
          <w:p>
            <w:pPr>
              <w:jc w:val="center"/>
              <w:rPr>
                <w:rFonts w:hint="eastAsia" w:eastAsia="宋体"/>
                <w:color w:val="auto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eastAsia"/>
                <w:color w:val="auto"/>
                <w:sz w:val="24"/>
                <w:szCs w:val="24"/>
                <w:lang w:val="en-US" w:eastAsia="zh-CN" w:bidi="ar"/>
              </w:rPr>
              <w:t>14</w:t>
            </w:r>
          </w:p>
        </w:tc>
        <w:tc>
          <w:tcPr>
            <w:tcW w:w="3005" w:type="dxa"/>
            <w:tcBorders>
              <w:top w:val="single" w:color="FFFFFF" w:sz="8" w:space="0"/>
              <w:left w:val="single" w:color="FFFFFF" w:sz="8" w:space="0"/>
              <w:bottom w:val="nil"/>
              <w:right w:val="single" w:color="FFFFFF" w:sz="24" w:space="0"/>
            </w:tcBorders>
            <w:shd w:val="clear" w:color="auto" w:fill="4BACC6"/>
            <w:noWrap w:val="0"/>
            <w:vAlign w:val="center"/>
          </w:tcPr>
          <w:p>
            <w:pPr>
              <w:jc w:val="center"/>
              <w:rPr>
                <w:sz w:val="24"/>
                <w:szCs w:val="24"/>
                <w:lang w:bidi="ar"/>
              </w:rPr>
            </w:pPr>
            <w:r>
              <w:rPr>
                <w:rFonts w:hint="eastAsia"/>
                <w:sz w:val="24"/>
                <w:szCs w:val="24"/>
                <w:lang w:bidi="ar"/>
              </w:rPr>
              <w:t>病历中医诊断</w:t>
            </w:r>
          </w:p>
        </w:tc>
        <w:tc>
          <w:tcPr>
            <w:tcW w:w="3313" w:type="dxa"/>
            <w:tcBorders>
              <w:top w:val="single" w:color="FFFFFF" w:sz="8" w:space="0"/>
              <w:left w:val="single" w:color="FFFFFF" w:sz="8" w:space="0"/>
              <w:bottom w:val="single" w:color="FFFFFF" w:sz="8" w:space="0"/>
              <w:right w:val="single" w:color="FFFFFF" w:sz="8" w:space="0"/>
            </w:tcBorders>
            <w:shd w:val="clear" w:color="auto" w:fill="A5D5E2"/>
            <w:noWrap w:val="0"/>
            <w:vAlign w:val="center"/>
          </w:tcPr>
          <w:p>
            <w:pPr>
              <w:jc w:val="center"/>
              <w:rPr>
                <w:sz w:val="24"/>
                <w:szCs w:val="24"/>
                <w:lang w:bidi="ar"/>
              </w:rPr>
            </w:pPr>
            <w:r>
              <w:rPr>
                <w:sz w:val="24"/>
                <w:szCs w:val="24"/>
                <w:lang w:bidi="ar"/>
              </w:rPr>
              <w:t>INP_DIAGNOSIS_CM_EMR</w:t>
            </w:r>
          </w:p>
        </w:tc>
        <w:tc>
          <w:tcPr>
            <w:tcW w:w="1276" w:type="dxa"/>
            <w:tcBorders>
              <w:top w:val="single" w:color="FFFFFF" w:sz="8" w:space="0"/>
              <w:left w:val="nil"/>
              <w:bottom w:val="single" w:color="FFFFFF" w:sz="8" w:space="0"/>
              <w:right w:val="single" w:color="FFFFFF" w:sz="8" w:space="0"/>
            </w:tcBorders>
            <w:shd w:val="clear" w:color="auto" w:fill="A5D5E2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  <w:lang w:bidi="ar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bidi="ar"/>
              </w:rPr>
              <w:t>诊断</w:t>
            </w:r>
          </w:p>
        </w:tc>
      </w:tr>
    </w:tbl>
    <w:p>
      <w:pPr>
        <w:spacing w:line="360" w:lineRule="auto"/>
        <w:rPr>
          <w:b/>
          <w:sz w:val="24"/>
          <w:szCs w:val="24"/>
        </w:rPr>
      </w:pPr>
    </w:p>
    <w:p>
      <w:pPr>
        <w:spacing w:line="360" w:lineRule="auto"/>
        <w:ind w:firstLine="420" w:firstLineChars="0"/>
        <w:rPr>
          <w:rFonts w:hint="eastAsia"/>
          <w:sz w:val="24"/>
          <w:szCs w:val="24"/>
        </w:rPr>
      </w:pPr>
      <w:r>
        <w:rPr>
          <w:rFonts w:hint="eastAsia"/>
          <w:b/>
          <w:sz w:val="24"/>
          <w:szCs w:val="24"/>
        </w:rPr>
        <w:t>若患者某项信息存在多个信息系统，希望由直接产生、维护该数据的业务系统提供视图</w:t>
      </w:r>
      <w:r>
        <w:rPr>
          <w:b/>
          <w:sz w:val="24"/>
          <w:szCs w:val="24"/>
        </w:rPr>
        <w:t>，数据要求准确。</w:t>
      </w:r>
      <w:r>
        <w:rPr>
          <w:rFonts w:hint="eastAsia"/>
          <w:b/>
          <w:sz w:val="24"/>
          <w:szCs w:val="24"/>
        </w:rPr>
        <w:t>若某项信息</w:t>
      </w:r>
      <w:r>
        <w:rPr>
          <w:b/>
          <w:sz w:val="24"/>
          <w:szCs w:val="24"/>
        </w:rPr>
        <w:t>在</w:t>
      </w:r>
      <w:r>
        <w:rPr>
          <w:rFonts w:hint="eastAsia"/>
          <w:b/>
          <w:sz w:val="24"/>
          <w:szCs w:val="24"/>
        </w:rPr>
        <w:t>各个信息系统中均未存储或未及时填写，则系统无法提供该项信息关联的功能</w:t>
      </w:r>
      <w:r>
        <w:rPr>
          <w:b/>
          <w:sz w:val="24"/>
          <w:szCs w:val="24"/>
        </w:rPr>
        <w:t>。</w:t>
      </w:r>
      <w:r>
        <w:rPr>
          <w:sz w:val="24"/>
          <w:szCs w:val="24"/>
        </w:rPr>
        <w:t>比</w:t>
      </w:r>
      <w:r>
        <w:rPr>
          <w:rFonts w:hint="eastAsia"/>
          <w:sz w:val="24"/>
          <w:szCs w:val="24"/>
        </w:rPr>
        <w:t>如：</w:t>
      </w:r>
      <w:r>
        <w:rPr>
          <w:sz w:val="24"/>
          <w:szCs w:val="24"/>
        </w:rPr>
        <w:t>部分</w:t>
      </w:r>
      <w:r>
        <w:rPr>
          <w:rFonts w:hint="eastAsia"/>
          <w:sz w:val="24"/>
          <w:szCs w:val="24"/>
        </w:rPr>
        <w:t>医院信息系统中没有及时记录患者的</w:t>
      </w:r>
      <w:r>
        <w:rPr>
          <w:sz w:val="24"/>
          <w:szCs w:val="24"/>
        </w:rPr>
        <w:t>诊断信息</w:t>
      </w:r>
      <w:r>
        <w:rPr>
          <w:rFonts w:hint="eastAsia"/>
          <w:sz w:val="24"/>
          <w:szCs w:val="24"/>
        </w:rPr>
        <w:t>，则</w:t>
      </w:r>
      <w:r>
        <w:rPr>
          <w:rFonts w:hint="eastAsia"/>
          <w:sz w:val="24"/>
          <w:szCs w:val="24"/>
          <w:lang w:val="en-US" w:eastAsia="zh-CN"/>
        </w:rPr>
        <w:t>DIP</w:t>
      </w:r>
      <w:r>
        <w:rPr>
          <w:rFonts w:hint="eastAsia"/>
          <w:sz w:val="24"/>
          <w:szCs w:val="24"/>
        </w:rPr>
        <w:t>院内管理系统第三方调阅功能无法生成</w:t>
      </w:r>
      <w:r>
        <w:rPr>
          <w:rFonts w:hint="eastAsia"/>
          <w:sz w:val="24"/>
          <w:szCs w:val="24"/>
          <w:lang w:val="en-US" w:eastAsia="zh-CN"/>
        </w:rPr>
        <w:t>DIP</w:t>
      </w:r>
      <w:r>
        <w:rPr>
          <w:rFonts w:hint="eastAsia"/>
          <w:sz w:val="24"/>
          <w:szCs w:val="24"/>
        </w:rPr>
        <w:t>实时预分组。</w:t>
      </w:r>
    </w:p>
    <w:p>
      <w:pPr>
        <w:rPr>
          <w:sz w:val="24"/>
          <w:szCs w:val="24"/>
        </w:rPr>
      </w:pPr>
      <w:r>
        <w:rPr>
          <w:rFonts w:hint="eastAsia"/>
          <w:b/>
          <w:sz w:val="24"/>
          <w:szCs w:val="24"/>
        </w:rPr>
        <w:t>备注</w:t>
      </w:r>
      <w:r>
        <w:rPr>
          <w:rFonts w:hint="eastAsia"/>
          <w:sz w:val="24"/>
          <w:szCs w:val="24"/>
        </w:rPr>
        <w:t>：通常情况下，与医疗、收费相关的信息来源于HIS系统中，如患者基本信息、在院患者列表、在院诊断等。出院</w:t>
      </w:r>
      <w:r>
        <w:rPr>
          <w:sz w:val="24"/>
          <w:szCs w:val="24"/>
        </w:rPr>
        <w:t>的数据</w:t>
      </w:r>
      <w:r>
        <w:rPr>
          <w:rFonts w:hint="eastAsia"/>
          <w:sz w:val="24"/>
          <w:szCs w:val="24"/>
        </w:rPr>
        <w:t>，</w:t>
      </w:r>
      <w:r>
        <w:rPr>
          <w:sz w:val="24"/>
          <w:szCs w:val="24"/>
        </w:rPr>
        <w:t>通常取自病案室编码员编码后的数据</w:t>
      </w:r>
      <w:r>
        <w:rPr>
          <w:rFonts w:hint="eastAsia"/>
          <w:sz w:val="24"/>
          <w:szCs w:val="24"/>
        </w:rPr>
        <w:t>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k3Zjk5M2E4Y2VmYmFkODY2ZjE0ZGIzM2MxODZjZjUifQ=="/>
  </w:docVars>
  <w:rsids>
    <w:rsidRoot w:val="00000000"/>
    <w:rsid w:val="3C7A4FBF"/>
    <w:rsid w:val="3F823969"/>
    <w:rsid w:val="684367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paragraph" w:styleId="3">
    <w:name w:val="heading 1"/>
    <w:basedOn w:val="1"/>
    <w:next w:val="1"/>
    <w:link w:val="7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4">
    <w:name w:val="heading 2"/>
    <w:basedOn w:val="1"/>
    <w:next w:val="1"/>
    <w:qFormat/>
    <w:uiPriority w:val="9"/>
    <w:pPr>
      <w:keepNext/>
      <w:keepLines/>
      <w:spacing w:before="260" w:after="260" w:line="416" w:lineRule="auto"/>
      <w:outlineLvl w:val="1"/>
    </w:pPr>
    <w:rPr>
      <w:rFonts w:ascii="Cambria" w:hAnsi="Cambria"/>
      <w:b/>
      <w:bCs/>
      <w:kern w:val="0"/>
      <w:sz w:val="32"/>
      <w:szCs w:val="32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unhideWhenUsed/>
    <w:qFormat/>
    <w:uiPriority w:val="99"/>
    <w:pPr>
      <w:spacing w:after="120"/>
    </w:pPr>
  </w:style>
  <w:style w:type="character" w:customStyle="1" w:styleId="7">
    <w:name w:val="标题 1 字符"/>
    <w:link w:val="3"/>
    <w:uiPriority w:val="9"/>
    <w:rPr>
      <w:b/>
      <w:bCs/>
      <w:kern w:val="44"/>
      <w:sz w:val="44"/>
      <w:szCs w:val="4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530</Words>
  <Characters>762</Characters>
  <Lines>0</Lines>
  <Paragraphs>0</Paragraphs>
  <TotalTime>1</TotalTime>
  <ScaleCrop>false</ScaleCrop>
  <LinksUpToDate>false</LinksUpToDate>
  <CharactersWithSpaces>762</CharactersWithSpaces>
  <Application>WPS Office_11.1.0.12313_F1E327BC-269C-435d-A152-05C5408002CA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2022-08-31T07:43:56Z</dcterms:created>
  <dc:creator>Administrator</dc:creator>
  <cp:lastModifiedBy>Aaron</cp:lastModifiedBy>
  <dcterms:modified xsi:type="dcterms:W3CDTF">2022-08-31T07:45:53Z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2052-11.1.0.12313</vt:lpwstr>
  </property>
  <property fmtid="{D5CDD505-2E9C-101B-9397-08002B2CF9AE}" pid="3" name="ICV">
    <vt:lpwstr>0DD536EE02E54027AD3E839DC5531140</vt:lpwstr>
  </property>
</Properties>
</file>