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color w:val="auto"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color w:val="auto"/>
          <w:sz w:val="40"/>
          <w:szCs w:val="40"/>
          <w:lang w:val="en-US" w:eastAsia="zh-CN"/>
        </w:rPr>
        <w:t>微酸性电解水生成器</w:t>
      </w:r>
      <w:r>
        <w:rPr>
          <w:rFonts w:hint="eastAsia" w:asciiTheme="majorEastAsia" w:hAnsiTheme="majorEastAsia" w:eastAsiaTheme="majorEastAsia" w:cstheme="majorEastAsia"/>
          <w:color w:val="auto"/>
          <w:sz w:val="40"/>
          <w:szCs w:val="40"/>
        </w:rPr>
        <w:t>参数</w:t>
      </w:r>
    </w:p>
    <w:p>
      <w:pPr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一</w:t>
      </w:r>
      <w:r>
        <w:rPr>
          <w:rFonts w:hint="eastAsia"/>
          <w:color w:val="auto"/>
          <w:sz w:val="30"/>
          <w:szCs w:val="30"/>
        </w:rPr>
        <w:t>、</w:t>
      </w:r>
      <w:r>
        <w:rPr>
          <w:rFonts w:hint="eastAsia"/>
          <w:color w:val="auto"/>
          <w:sz w:val="30"/>
          <w:szCs w:val="30"/>
          <w:lang w:eastAsia="zh-CN"/>
        </w:rPr>
        <w:t>技术参数要求</w:t>
      </w:r>
    </w:p>
    <w:p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★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设备主机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符合《酸性电解水生成器卫生要求》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GB28234-2020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国标要求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设备为无隔膜电解，电解槽寿命≥3000小时，有效氯浓度范围10-80mg/L，ph值介于5.0-6.5之间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。</w:t>
      </w:r>
    </w:p>
    <w:p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2、设备主机取得省级疾控部门出具的检测报告，包括但不限于：毒理性检测、微生物杀灭检测、金属腐蚀性检测等。</w:t>
      </w:r>
    </w:p>
    <w:p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、设备可通过液晶显示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屏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直观查看设备的产水流量、浓度、电解液液位、异常报警等运行状态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，设备故障时可自动切换至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原水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系统，不影响医院牙椅用水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。</w:t>
      </w:r>
    </w:p>
    <w:p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、设备具备双出水口，可生产两种不同浓度的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微酸性电解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水：其中一出水口供牙椅用水；牙椅工作间隙，可根据实际需求调节设备制水浓度以后，通过另一出水口提供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微酸性电解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水，用于医院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院感（卫生手、物体表面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织物等）、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环境及清洁工具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消毒。</w:t>
      </w:r>
    </w:p>
    <w:p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、需求说明：系统需满足医院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 台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以上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牙椅的日常水路消毒需求。</w:t>
      </w:r>
    </w:p>
    <w:p>
      <w:pPr>
        <w:rPr>
          <w:rFonts w:hint="default" w:asciiTheme="minorEastAsia" w:hAnsiTheme="minorEastAsia" w:eastAsiaTheme="minorEastAsia" w:cstheme="minorEastAsia"/>
          <w:color w:val="auto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、设备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耗材需求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：设备需求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1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 套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配套耗材专机专用电解液，随设备赠送电解液3桶；配套氯浓度检测试纸免费提供。</w:t>
      </w:r>
    </w:p>
    <w:p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★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7、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牙椅水路须走专线，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供应商在湖南省内须有同类型牙椅水路改造工程的施工经验，同时负责全院的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牙椅水路改造工程。</w:t>
      </w:r>
    </w:p>
    <w:p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、设备产水量与浓度可根据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实际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需要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在指定范围内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即时进行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任意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调节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设备产水量≥300L/hr，储水量≥60L。</w:t>
      </w:r>
    </w:p>
    <w:p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、设备主机具备现场即时生产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微酸性电解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水的特点（现制现用），生产的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微酸性电解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水可直接用于漱口水、洁牙机水、手机、三用枪等牙椅所有用水。</w:t>
      </w:r>
    </w:p>
    <w:p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、设备主机可全自动运行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与自动开关机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，日常使用无需手动操作。</w:t>
      </w:r>
    </w:p>
    <w:p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、设备生产厂家具有消毒器械资质，设备主机通过消毒产品卫生安全评价报告备案。</w:t>
      </w:r>
    </w:p>
    <w:p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12、满足科室要求，搬新门诊医技楼时，提供免费迁机安装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一次。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</w:p>
    <w:p>
      <w:pPr>
        <w:pStyle w:val="2"/>
        <w:rPr>
          <w:rFonts w:hint="default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</w:p>
    <w:p>
      <w:pPr>
        <w:pStyle w:val="2"/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商务参数</w:t>
      </w:r>
    </w:p>
    <w:p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*1、运输、装卸、培训、安装调试：由中标人负责承担，最终通过使用科室、设备科及相关部门确认验收交付使用。</w:t>
      </w:r>
    </w:p>
    <w:p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*2、交货时间：按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中标公示无异议后15天内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送货上门，逾期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一个月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按合同赔付。</w:t>
      </w:r>
    </w:p>
    <w:p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*3、付款方式：设备验收合格后，供应商将发票交到娄底市中心医院后按程序支付货款90%（按医院财务制度一般情况下4个月内支付、特殊情况下最多不超过6个月），甲方在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设备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验收合格一年后支付10%余款给乙方。</w:t>
      </w:r>
    </w:p>
    <w:p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*4、交货地点：娄底市中心医院。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*5、质保与售后：出具原厂售后质保承诺书，质保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年，质保期内每年巡检两次。</w:t>
      </w:r>
    </w:p>
    <w:p>
      <w:pPr>
        <w:pStyle w:val="2"/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6E1409"/>
    <w:multiLevelType w:val="singleLevel"/>
    <w:tmpl w:val="8E6E140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NWUxOTFkNDk2ODBlZDE4NTFlMzg5ZTcwNzUzNGEifQ=="/>
  </w:docVars>
  <w:rsids>
    <w:rsidRoot w:val="5A033FB2"/>
    <w:rsid w:val="09903FED"/>
    <w:rsid w:val="17D030D6"/>
    <w:rsid w:val="184B545F"/>
    <w:rsid w:val="18E207A6"/>
    <w:rsid w:val="1A0D279E"/>
    <w:rsid w:val="22887FD5"/>
    <w:rsid w:val="274A49E8"/>
    <w:rsid w:val="2D256324"/>
    <w:rsid w:val="30222169"/>
    <w:rsid w:val="412B51AA"/>
    <w:rsid w:val="508F76A9"/>
    <w:rsid w:val="583E44CA"/>
    <w:rsid w:val="58725224"/>
    <w:rsid w:val="5A033FB2"/>
    <w:rsid w:val="5A170E42"/>
    <w:rsid w:val="64760AF8"/>
    <w:rsid w:val="73A86E95"/>
    <w:rsid w:val="7642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仿宋"/>
      <w:b/>
      <w:bCs/>
      <w:kern w:val="44"/>
      <w:sz w:val="32"/>
      <w:szCs w:val="44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adjustRightInd w:val="0"/>
      <w:jc w:val="left"/>
    </w:pPr>
    <w:rPr>
      <w:rFonts w:hint="eastAsia" w:ascii="宋体"/>
      <w:kern w:val="0"/>
      <w:sz w:val="28"/>
      <w:szCs w:val="20"/>
    </w:rPr>
  </w:style>
  <w:style w:type="character" w:customStyle="1" w:styleId="7">
    <w:name w:val="标题 1 字符"/>
    <w:basedOn w:val="6"/>
    <w:link w:val="3"/>
    <w:qFormat/>
    <w:uiPriority w:val="9"/>
    <w:rPr>
      <w:rFonts w:ascii="Times New Roman" w:hAnsi="Times New Roman" w:eastAsia="仿宋" w:cs="Times New Roman"/>
      <w:b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901</Words>
  <Characters>954</Characters>
  <Lines>0</Lines>
  <Paragraphs>0</Paragraphs>
  <TotalTime>10</TotalTime>
  <ScaleCrop>false</ScaleCrop>
  <LinksUpToDate>false</LinksUpToDate>
  <CharactersWithSpaces>967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2022-08-02T02:05:00Z</dcterms:created>
  <dc:creator>韬光养晦气</dc:creator>
  <cp:lastModifiedBy>蓝色贝雷</cp:lastModifiedBy>
  <dcterms:modified xsi:type="dcterms:W3CDTF">2022-08-05T10:24:26Z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2F5446F302C7403E8F3D0A7EE3A37907</vt:lpwstr>
  </property>
</Properties>
</file>