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jc w:val="center"/>
        <w:rPr>
          <w:rFonts w:ascii="Arial" w:hAnsi="Arial" w:eastAsia="方正小标宋简体" w:cs="Arial"/>
          <w:color w:val="auto"/>
          <w:sz w:val="72"/>
          <w:szCs w:val="72"/>
        </w:rPr>
      </w:pPr>
    </w:p>
    <w:p>
      <w:pPr>
        <w:pStyle w:val="14"/>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4"/>
        <w:snapToGrid w:val="0"/>
        <w:jc w:val="center"/>
        <w:rPr>
          <w:rFonts w:ascii="Arial" w:hAnsi="Arial" w:eastAsia="方正小标宋简体" w:cs="Arial"/>
          <w:sz w:val="72"/>
          <w:szCs w:val="72"/>
        </w:rPr>
      </w:pPr>
    </w:p>
    <w:p>
      <w:pPr>
        <w:pStyle w:val="14"/>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STORZ内镜系统维修服务项目</w:t>
      </w:r>
      <w:r>
        <w:rPr>
          <w:rFonts w:hint="eastAsia"/>
          <w:bCs/>
          <w:sz w:val="32"/>
          <w:szCs w:val="32"/>
        </w:rPr>
        <w:t>招标文件（</w:t>
      </w:r>
      <w:r>
        <w:rPr>
          <w:rFonts w:hint="eastAsia"/>
          <w:bCs/>
          <w:sz w:val="32"/>
          <w:szCs w:val="32"/>
          <w:lang w:eastAsia="zh-CN"/>
        </w:rPr>
        <w:t>院内招标</w:t>
      </w:r>
      <w:r>
        <w:rPr>
          <w:rFonts w:hint="eastAsia"/>
          <w:bCs/>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十二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14"/>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STORZ内镜系统维修服务项目进行挂网招标</w:t>
      </w:r>
      <w:r>
        <w:rPr>
          <w:rFonts w:hint="eastAsia"/>
          <w:bCs/>
          <w:color w:val="auto"/>
          <w:sz w:val="28"/>
          <w:szCs w:val="28"/>
        </w:rPr>
        <w:t>，将招标事项公告如下：</w:t>
      </w:r>
    </w:p>
    <w:p>
      <w:pPr>
        <w:pStyle w:val="14"/>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bookmarkStart w:id="2" w:name="_GoBack"/>
      <w:r>
        <w:rPr>
          <w:rFonts w:hint="eastAsia"/>
          <w:bCs/>
          <w:color w:val="auto"/>
          <w:sz w:val="28"/>
          <w:szCs w:val="28"/>
          <w:lang w:val="en-US" w:eastAsia="zh-CN"/>
        </w:rPr>
        <w:t>STORZ内镜系统维修服务</w:t>
      </w:r>
      <w:bookmarkEnd w:id="2"/>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1、院内议价，按最低价评分法排名</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14"/>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14"/>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6、投标人提供全国1个以上同类型设备保修维修业绩证明。</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1、投标截止时间、开标时间：投标期详见公告，开标时间另行通知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1"/>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STORZ内镜系统维修服务</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9.12万元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adjustRightInd w:val="0"/>
        <w:snapToGrid w:val="0"/>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售后服务：</w:t>
      </w:r>
      <w:r>
        <w:rPr>
          <w:rFonts w:hint="eastAsia" w:ascii="仿宋_GB2312" w:eastAsia="仿宋_GB2312" w:cs="仿宋_GB2312"/>
          <w:bCs/>
          <w:color w:val="auto"/>
          <w:kern w:val="0"/>
          <w:sz w:val="28"/>
          <w:szCs w:val="28"/>
          <w:lang w:val="en-US" w:eastAsia="zh-CN" w:bidi="ar-SA"/>
        </w:rPr>
        <w:t>投</w:t>
      </w:r>
      <w:r>
        <w:rPr>
          <w:rFonts w:hint="eastAsia" w:ascii="仿宋_GB2312" w:hAnsi="Times New Roman" w:eastAsia="仿宋_GB2312" w:cs="仿宋_GB2312"/>
          <w:bCs/>
          <w:color w:val="auto"/>
          <w:kern w:val="0"/>
          <w:sz w:val="28"/>
          <w:szCs w:val="28"/>
          <w:lang w:val="en-US" w:eastAsia="zh-CN" w:bidi="ar-SA"/>
        </w:rPr>
        <w:t>标人需承诺对已维修好的内镜系统提供至少12个月的质保。在质保期内如发生同样的故障，投标人将免费进行维修。</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本项目不统一组织现场勘查，响应服务商报名后需自行与我院联系</w:t>
      </w:r>
      <w:r>
        <w:rPr>
          <w:rFonts w:hint="eastAsia" w:ascii="仿宋_GB2312" w:eastAsia="仿宋_GB2312" w:cs="仿宋_GB2312"/>
          <w:bCs/>
          <w:color w:val="auto"/>
          <w:kern w:val="0"/>
          <w:sz w:val="28"/>
          <w:szCs w:val="28"/>
          <w:lang w:val="en-US" w:eastAsia="zh-CN" w:bidi="ar-SA"/>
        </w:rPr>
        <w:t>（联系人：贺煦卉 13034829688）</w:t>
      </w:r>
      <w:r>
        <w:rPr>
          <w:rFonts w:hint="eastAsia" w:ascii="仿宋_GB2312" w:hAnsi="Times New Roman" w:eastAsia="仿宋_GB2312" w:cs="仿宋_GB2312"/>
          <w:bCs/>
          <w:color w:val="auto"/>
          <w:kern w:val="0"/>
          <w:sz w:val="28"/>
          <w:szCs w:val="28"/>
          <w:lang w:val="en-US" w:eastAsia="zh-CN" w:bidi="ar-SA"/>
        </w:rPr>
        <w:t>，了解我院设备故障及维修要求，并在响应文件中作出申明函，提供现场勘查图片。无现场勘查者</w:t>
      </w:r>
      <w:r>
        <w:rPr>
          <w:rFonts w:hint="eastAsia" w:ascii="仿宋_GB2312" w:eastAsia="仿宋_GB2312" w:cs="仿宋_GB2312"/>
          <w:bCs/>
          <w:color w:val="auto"/>
          <w:kern w:val="0"/>
          <w:sz w:val="28"/>
          <w:szCs w:val="28"/>
          <w:lang w:val="en-US" w:eastAsia="zh-CN" w:bidi="ar-SA"/>
        </w:rPr>
        <w:t>视为无效</w:t>
      </w:r>
      <w:r>
        <w:rPr>
          <w:rFonts w:hint="eastAsia" w:ascii="仿宋_GB2312" w:hAnsi="Times New Roman" w:eastAsia="仿宋_GB2312" w:cs="仿宋_GB2312"/>
          <w:bCs/>
          <w:color w:val="auto"/>
          <w:kern w:val="0"/>
          <w:sz w:val="28"/>
          <w:szCs w:val="28"/>
          <w:lang w:val="en-US" w:eastAsia="zh-CN" w:bidi="ar-SA"/>
        </w:rPr>
        <w:t>投标。</w:t>
      </w:r>
    </w:p>
    <w:p>
      <w:pPr>
        <w:pStyle w:val="13"/>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3、投标人提供的配件必须是原厂全新配件。</w:t>
      </w:r>
    </w:p>
    <w:p>
      <w:pPr>
        <w:pStyle w:val="13"/>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4、投标人需负责设备配件的安装调试，确保维修后设备处于完好状态。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pStyle w:val="13"/>
        <w:widowControl w:val="0"/>
        <w:numPr>
          <w:ilvl w:val="0"/>
          <w:numId w:val="0"/>
        </w:numPr>
        <w:jc w:val="both"/>
        <w:rPr>
          <w:rFonts w:hint="eastAsia"/>
          <w:lang w:val="en-US" w:eastAsia="zh-CN"/>
        </w:rPr>
      </w:pPr>
    </w:p>
    <w:p>
      <w:pPr>
        <w:jc w:val="center"/>
        <w:rPr>
          <w:rFonts w:hint="eastAsia" w:ascii="仿宋" w:hAnsi="仿宋" w:eastAsia="仿宋" w:cs="仿宋"/>
          <w:b/>
          <w:bCs/>
          <w:sz w:val="44"/>
          <w:szCs w:val="44"/>
        </w:rPr>
      </w:pPr>
      <w:r>
        <w:rPr>
          <w:rFonts w:hint="eastAsia" w:ascii="仿宋_GB2312" w:hAnsi="仿宋_GB2312" w:eastAsia="仿宋_GB2312" w:cs="仿宋_GB2312"/>
          <w:b/>
          <w:bCs/>
          <w:sz w:val="44"/>
          <w:szCs w:val="44"/>
          <w:lang w:eastAsia="zh-CN"/>
        </w:rPr>
        <w:t>史托斯影像系统维修服务</w:t>
      </w:r>
      <w:r>
        <w:rPr>
          <w:rFonts w:hint="eastAsia" w:ascii="仿宋_GB2312" w:hAnsi="仿宋_GB2312" w:eastAsia="仿宋_GB2312" w:cs="仿宋_GB2312"/>
          <w:b/>
          <w:bCs/>
          <w:sz w:val="44"/>
          <w:szCs w:val="44"/>
        </w:rPr>
        <w:t>合同</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娄底市中心医院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（以下简称甲方） </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（以下简称乙方）</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w:t>
      </w:r>
      <w:r>
        <w:rPr>
          <w:rFonts w:hint="eastAsia" w:ascii="仿宋_GB2312" w:hAnsi="仿宋_GB2312" w:eastAsia="仿宋_GB2312" w:cs="仿宋_GB2312"/>
          <w:sz w:val="28"/>
          <w:szCs w:val="28"/>
          <w:lang w:val="en-US" w:eastAsia="zh-CN"/>
        </w:rPr>
        <w:t>方通过院内挂网公开采购史托斯影像系统维修服务，乙方为成交供应商。现依据《中华人民共和国民法典》之规定，甲、乙双方在平等自愿基础上，就购买史密斯影像系统维修服务相关事宜充分协商，达成以下合同条款，以资共同遵守：</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sz w:val="28"/>
          <w:szCs w:val="28"/>
          <w:lang w:eastAsia="zh-CN"/>
        </w:rPr>
        <w:t xml:space="preserve">    一、维修服务内容</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color w:val="FF0000"/>
          <w:sz w:val="28"/>
          <w:szCs w:val="28"/>
          <w:lang w:eastAsia="zh-CN"/>
        </w:rPr>
        <w:t xml:space="preserve">   </w:t>
      </w:r>
      <w:r>
        <w:rPr>
          <w:rFonts w:hint="eastAsia" w:ascii="仿宋_GB2312" w:hAnsi="仿宋_GB2312" w:eastAsia="仿宋_GB2312" w:cs="仿宋_GB2312"/>
          <w:b w:val="0"/>
          <w:bCs w:val="0"/>
          <w:color w:val="FF0000"/>
          <w:sz w:val="28"/>
          <w:szCs w:val="28"/>
          <w:lang w:eastAsia="zh-CN"/>
        </w:rPr>
        <w:t>（一）维修设备：史托斯影像系统（</w:t>
      </w:r>
      <w:r>
        <w:rPr>
          <w:rFonts w:hint="eastAsia" w:ascii="仿宋_GB2312" w:hAnsi="仿宋_GB2312" w:eastAsia="仿宋_GB2312" w:cs="仿宋_GB2312"/>
          <w:b w:val="0"/>
          <w:bCs w:val="0"/>
          <w:color w:val="FF0000"/>
          <w:sz w:val="28"/>
          <w:szCs w:val="28"/>
          <w:lang w:val="en-US" w:eastAsia="zh-CN"/>
        </w:rPr>
        <w:t>STORZ内镜系统</w:t>
      </w:r>
      <w:r>
        <w:rPr>
          <w:rFonts w:hint="eastAsia" w:ascii="仿宋_GB2312" w:hAnsi="仿宋_GB2312" w:eastAsia="仿宋_GB2312" w:cs="仿宋_GB2312"/>
          <w:b w:val="0"/>
          <w:bCs w:val="0"/>
          <w:color w:val="FF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lang w:eastAsia="zh-CN"/>
        </w:rPr>
        <w:t xml:space="preserve">   （二）乙方提供维修</w:t>
      </w:r>
      <w:r>
        <w:rPr>
          <w:rFonts w:hint="eastAsia" w:ascii="仿宋_GB2312" w:hAnsi="仿宋_GB2312" w:eastAsia="仿宋_GB2312" w:cs="仿宋_GB2312"/>
          <w:b w:val="0"/>
          <w:bCs w:val="0"/>
          <w:sz w:val="28"/>
          <w:szCs w:val="28"/>
        </w:rPr>
        <w:t>配件名称、型号、</w:t>
      </w:r>
      <w:r>
        <w:rPr>
          <w:rFonts w:hint="eastAsia" w:ascii="仿宋_GB2312" w:hAnsi="仿宋_GB2312" w:eastAsia="仿宋_GB2312" w:cs="仿宋_GB2312"/>
          <w:b w:val="0"/>
          <w:bCs w:val="0"/>
          <w:sz w:val="28"/>
          <w:szCs w:val="28"/>
          <w:lang w:val="en-US" w:eastAsia="zh-CN"/>
        </w:rPr>
        <w:t>生产厂家、</w:t>
      </w:r>
      <w:r>
        <w:rPr>
          <w:rFonts w:hint="eastAsia" w:ascii="仿宋_GB2312" w:hAnsi="仿宋_GB2312" w:eastAsia="仿宋_GB2312" w:cs="仿宋_GB2312"/>
          <w:b w:val="0"/>
          <w:bCs w:val="0"/>
          <w:sz w:val="28"/>
          <w:szCs w:val="28"/>
        </w:rPr>
        <w:t>数量、</w:t>
      </w:r>
      <w:r>
        <w:rPr>
          <w:rFonts w:hint="eastAsia" w:ascii="仿宋_GB2312" w:hAnsi="仿宋_GB2312" w:eastAsia="仿宋_GB2312" w:cs="仿宋_GB2312"/>
          <w:b w:val="0"/>
          <w:bCs w:val="0"/>
          <w:sz w:val="28"/>
          <w:szCs w:val="28"/>
          <w:lang w:val="en-US" w:eastAsia="zh-CN"/>
        </w:rPr>
        <w:t>价格等如下：</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386"/>
        <w:gridCol w:w="2232"/>
        <w:gridCol w:w="95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配件名称</w:t>
            </w:r>
          </w:p>
        </w:tc>
        <w:tc>
          <w:tcPr>
            <w:tcW w:w="1386"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生产厂家</w:t>
            </w:r>
          </w:p>
        </w:tc>
        <w:tc>
          <w:tcPr>
            <w:tcW w:w="2232"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型号</w:t>
            </w:r>
          </w:p>
        </w:tc>
        <w:tc>
          <w:tcPr>
            <w:tcW w:w="953"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268"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总价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 xml:space="preserve">元 </w:t>
            </w:r>
            <w:r>
              <w:rPr>
                <w:rFonts w:hint="eastAsia" w:ascii="仿宋_GB2312" w:hAnsi="仿宋_GB2312" w:eastAsia="仿宋_GB2312"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909"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386"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2232"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953"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rPr>
            </w:pPr>
          </w:p>
        </w:tc>
        <w:tc>
          <w:tcPr>
            <w:tcW w:w="1268"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909"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386"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2232"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953"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909"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386"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2232"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953"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909"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386"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2232"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953"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color w:val="FF0000"/>
          <w:sz w:val="28"/>
          <w:szCs w:val="28"/>
          <w:lang w:eastAsia="zh-CN"/>
        </w:rPr>
        <w:t>（三）乙方负责将配件全部安装、调试到位，确保</w:t>
      </w:r>
      <w:r>
        <w:rPr>
          <w:rFonts w:hint="eastAsia" w:ascii="仿宋_GB2312" w:hAnsi="仿宋_GB2312" w:eastAsia="仿宋_GB2312" w:cs="仿宋_GB2312"/>
          <w:color w:val="FF0000"/>
          <w:sz w:val="28"/>
          <w:szCs w:val="28"/>
          <w:lang w:val="en-US" w:eastAsia="zh-CN"/>
        </w:rPr>
        <w:t>STORZ内镜系统正常运行。</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eastAsia="zh-CN"/>
        </w:rPr>
        <w:t>服务</w:t>
      </w:r>
      <w:r>
        <w:rPr>
          <w:rFonts w:hint="eastAsia" w:ascii="仿宋_GB2312" w:hAnsi="仿宋_GB2312" w:eastAsia="仿宋_GB2312" w:cs="仿宋_GB2312"/>
          <w:b/>
          <w:bCs/>
          <w:sz w:val="28"/>
          <w:szCs w:val="28"/>
        </w:rPr>
        <w:t>质量标准</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乙方提供的</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应当为原厂包装，质量符合国家标准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FF0000"/>
          <w:sz w:val="28"/>
          <w:szCs w:val="28"/>
          <w:lang w:eastAsia="zh-CN"/>
        </w:rPr>
        <w:t>（二）乙方提供的服务必须保证维修设备能够正常运行方为有效维修。</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三、交货时间、地点、运输及安装</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乙方应在收到甲方定货通知之</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日内将</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 xml:space="preserve">运送至甲方 </w:t>
      </w:r>
      <w:r>
        <w:rPr>
          <w:rFonts w:hint="eastAsia" w:ascii="仿宋_GB2312" w:hAnsi="仿宋_GB2312" w:eastAsia="仿宋_GB2312" w:cs="仿宋_GB2312"/>
          <w:sz w:val="28"/>
          <w:szCs w:val="28"/>
          <w:lang w:eastAsia="zh-CN"/>
        </w:rPr>
        <w:t>指定地点并负责装卸、搬运，</w:t>
      </w:r>
      <w:r>
        <w:rPr>
          <w:rFonts w:hint="eastAsia" w:ascii="仿宋_GB2312" w:hAnsi="仿宋_GB2312" w:eastAsia="仿宋_GB2312" w:cs="仿宋_GB2312"/>
          <w:sz w:val="28"/>
          <w:szCs w:val="28"/>
        </w:rPr>
        <w:t>并在</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到达甲方时起 4 小时内安排专业人员进行配件的更换、安装及调试。</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四、验收</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（一）乙方将配件安装、调试完毕后通知甲方进行验收，甲方应在收到乙方验收通知之日起 3个工作日内组织验收。</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甲方按本合同约定标准进行验收</w:t>
      </w:r>
      <w:r>
        <w:rPr>
          <w:rFonts w:hint="eastAsia" w:ascii="仿宋_GB2312" w:hAnsi="仿宋_GB2312" w:eastAsia="仿宋_GB2312" w:cs="仿宋_GB2312"/>
          <w:color w:val="000000" w:themeColor="text1"/>
          <w:sz w:val="28"/>
          <w:szCs w:val="28"/>
          <w:lang w:eastAsia="zh-CN"/>
          <w14:textFill>
            <w14:solidFill>
              <w14:schemeClr w14:val="tx1"/>
            </w14:solidFill>
          </w14:textFill>
        </w:rPr>
        <w:t>：如</w:t>
      </w:r>
      <w:r>
        <w:rPr>
          <w:rFonts w:hint="eastAsia" w:ascii="仿宋_GB2312" w:hAnsi="仿宋_GB2312" w:eastAsia="仿宋_GB2312" w:cs="仿宋_GB2312"/>
          <w:color w:val="000000" w:themeColor="text1"/>
          <w:sz w:val="28"/>
          <w:szCs w:val="28"/>
          <w14:textFill>
            <w14:solidFill>
              <w14:schemeClr w14:val="tx1"/>
            </w14:solidFill>
          </w14:textFill>
        </w:rPr>
        <w:t>验收合格</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在乙方提供的安装完工单上签署验收合格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意见；</w:t>
      </w:r>
      <w:r>
        <w:rPr>
          <w:rFonts w:hint="eastAsia" w:ascii="仿宋_GB2312" w:hAnsi="仿宋_GB2312" w:eastAsia="仿宋_GB2312" w:cs="仿宋_GB2312"/>
          <w:color w:val="000000" w:themeColor="text1"/>
          <w:sz w:val="28"/>
          <w:szCs w:val="28"/>
          <w14:textFill>
            <w14:solidFill>
              <w14:schemeClr w14:val="tx1"/>
            </w14:solidFill>
          </w14:textFill>
        </w:rPr>
        <w:t>如</w:t>
      </w:r>
      <w:r>
        <w:rPr>
          <w:rFonts w:hint="eastAsia" w:ascii="仿宋_GB2312" w:hAnsi="仿宋_GB2312" w:eastAsia="仿宋_GB2312" w:cs="仿宋_GB2312"/>
          <w:color w:val="000000" w:themeColor="text1"/>
          <w:sz w:val="28"/>
          <w:szCs w:val="28"/>
          <w:lang w:eastAsia="zh-CN"/>
          <w14:textFill>
            <w14:solidFill>
              <w14:schemeClr w14:val="tx1"/>
            </w14:solidFill>
          </w14:textFill>
        </w:rPr>
        <w:t>配件质量不合格或经安装调试</w:t>
      </w:r>
      <w:r>
        <w:rPr>
          <w:rFonts w:hint="eastAsia" w:ascii="仿宋_GB2312" w:hAnsi="仿宋_GB2312" w:eastAsia="仿宋_GB2312" w:cs="仿宋_GB2312"/>
          <w:color w:val="000000" w:themeColor="text1"/>
          <w:sz w:val="28"/>
          <w:szCs w:val="28"/>
          <w14:textFill>
            <w14:solidFill>
              <w14:schemeClr w14:val="tx1"/>
            </w14:solidFill>
          </w14:textFill>
        </w:rPr>
        <w:t>无法达到</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甲方验收为不合格的</w:t>
      </w:r>
      <w:r>
        <w:rPr>
          <w:rFonts w:hint="eastAsia" w:ascii="仿宋_GB2312" w:hAnsi="仿宋_GB2312" w:eastAsia="仿宋_GB2312" w:cs="仿宋_GB2312"/>
          <w:color w:val="000000" w:themeColor="text1"/>
          <w:sz w:val="28"/>
          <w:szCs w:val="28"/>
          <w14:textFill>
            <w14:solidFill>
              <w14:schemeClr w14:val="tx1"/>
            </w14:solidFill>
          </w14:textFill>
        </w:rPr>
        <w:t>，乙方应</w:t>
      </w:r>
      <w:r>
        <w:rPr>
          <w:rFonts w:hint="eastAsia" w:ascii="仿宋_GB2312" w:hAnsi="仿宋_GB2312" w:eastAsia="仿宋_GB2312" w:cs="仿宋_GB2312"/>
          <w:color w:val="000000" w:themeColor="text1"/>
          <w:sz w:val="28"/>
          <w:szCs w:val="28"/>
          <w:lang w:eastAsia="zh-CN"/>
          <w14:textFill>
            <w14:solidFill>
              <w14:schemeClr w14:val="tx1"/>
            </w14:solidFill>
          </w14:textFill>
        </w:rPr>
        <w:t>及时</w:t>
      </w:r>
      <w:r>
        <w:rPr>
          <w:rFonts w:hint="eastAsia" w:ascii="仿宋_GB2312" w:hAnsi="仿宋_GB2312" w:eastAsia="仿宋_GB2312" w:cs="仿宋_GB2312"/>
          <w:color w:val="000000" w:themeColor="text1"/>
          <w:sz w:val="28"/>
          <w:szCs w:val="28"/>
          <w14:textFill>
            <w14:solidFill>
              <w14:schemeClr w14:val="tx1"/>
            </w14:solidFill>
          </w14:textFill>
        </w:rPr>
        <w:t>更换</w:t>
      </w:r>
      <w:r>
        <w:rPr>
          <w:rFonts w:hint="eastAsia" w:ascii="仿宋_GB2312" w:hAnsi="仿宋_GB2312" w:eastAsia="仿宋_GB2312" w:cs="仿宋_GB2312"/>
          <w:color w:val="000000" w:themeColor="text1"/>
          <w:sz w:val="28"/>
          <w:szCs w:val="28"/>
          <w:lang w:eastAsia="zh-CN"/>
          <w14:textFill>
            <w14:solidFill>
              <w14:schemeClr w14:val="tx1"/>
            </w14:solidFill>
          </w14:textFill>
        </w:rPr>
        <w:t>配件、进行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安装调试以确保设备正常运行，乙方怠于履行维修义务的，甲方有权委托第三方提供维修服务，由此产生的一切费用均由乙方承担。</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五、质量保修期限</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质量保修期限为</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个月，自甲方验收合格之日起开始计算。</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（二）质量保修期限内，如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STORZ内镜系统出现故障，</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乙方须在甲方通知后1小时内响应并在48小时内赶到现场进行维修服务；</w:t>
      </w:r>
      <w:r>
        <w:rPr>
          <w:rFonts w:hint="eastAsia" w:ascii="仿宋_GB2312" w:hAnsi="仿宋_GB2312" w:eastAsia="仿宋_GB2312" w:cs="仿宋_GB2312"/>
          <w:color w:val="FF0000"/>
          <w:sz w:val="28"/>
          <w:szCs w:val="28"/>
          <w:lang w:eastAsia="zh-CN"/>
        </w:rPr>
        <w:t>因配件问题引起的故障，乙方免费更换全新配件、进行维修并安装调试到位。</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、付款时间及方式</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本合同价款总计人民币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元整（小写：</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元），</w:t>
      </w:r>
      <w:r>
        <w:rPr>
          <w:rFonts w:hint="eastAsia" w:ascii="仿宋_GB2312" w:hAnsi="仿宋_GB2312" w:eastAsia="仿宋_GB2312" w:cs="仿宋_GB2312"/>
          <w:sz w:val="28"/>
          <w:szCs w:val="28"/>
        </w:rPr>
        <w:t>包括但不限于设计费、材料费、安装费、包装费、运输费、</w:t>
      </w:r>
      <w:r>
        <w:rPr>
          <w:rFonts w:hint="eastAsia" w:ascii="仿宋_GB2312" w:hAnsi="仿宋_GB2312" w:eastAsia="仿宋_GB2312" w:cs="仿宋_GB2312"/>
          <w:sz w:val="28"/>
          <w:szCs w:val="28"/>
          <w:lang w:eastAsia="zh-CN"/>
        </w:rPr>
        <w:t>装卸费、搬运费、</w:t>
      </w:r>
      <w:r>
        <w:rPr>
          <w:rFonts w:hint="eastAsia" w:ascii="仿宋_GB2312" w:hAnsi="仿宋_GB2312" w:eastAsia="仿宋_GB2312" w:cs="仿宋_GB2312"/>
          <w:sz w:val="28"/>
          <w:szCs w:val="28"/>
        </w:rPr>
        <w:t xml:space="preserve">调试费、检测、检验费、税费、售后服务费等所有费用。在本合同期限内，不因材料、人工等市场价格波动作任何调整，也不再计取其他任何费用。    </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sz w:val="28"/>
          <w:szCs w:val="28"/>
          <w:lang w:eastAsia="zh-CN"/>
        </w:rPr>
        <w:t xml:space="preserve">    （二）</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甲方通过银行转账分期支付合同价款至乙方指定银行账户：自甲方验收合格之日起60日内支付总价款90%即人民币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元整；自甲方验收合格之日起满一年后的10日内支付总价款10%即人民币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元整。</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（三）乙方须在甲方首次支付前提供以自己</w:t>
      </w:r>
      <w:r>
        <w:rPr>
          <w:rFonts w:hint="eastAsia" w:ascii="仿宋_GB2312" w:hAnsi="仿宋_GB2312" w:eastAsia="仿宋_GB2312" w:cs="仿宋_GB2312"/>
          <w:color w:val="000000" w:themeColor="text1"/>
          <w:sz w:val="28"/>
          <w:szCs w:val="28"/>
          <w14:textFill>
            <w14:solidFill>
              <w14:schemeClr w14:val="tx1"/>
            </w14:solidFill>
          </w14:textFill>
        </w:rPr>
        <w:t>名义开具</w:t>
      </w:r>
      <w:r>
        <w:rPr>
          <w:rFonts w:hint="eastAsia" w:ascii="仿宋_GB2312" w:hAnsi="仿宋_GB2312" w:eastAsia="仿宋_GB2312" w:cs="仿宋_GB2312"/>
          <w:color w:val="000000" w:themeColor="text1"/>
          <w:sz w:val="28"/>
          <w:szCs w:val="28"/>
          <w:lang w:eastAsia="zh-CN"/>
          <w14:textFill>
            <w14:solidFill>
              <w14:schemeClr w14:val="tx1"/>
            </w14:solidFill>
          </w14:textFill>
        </w:rPr>
        <w:t>的全额</w:t>
      </w:r>
      <w:r>
        <w:rPr>
          <w:rFonts w:hint="eastAsia" w:ascii="仿宋_GB2312" w:hAnsi="仿宋_GB2312" w:eastAsia="仿宋_GB2312" w:cs="仿宋_GB2312"/>
          <w:color w:val="000000" w:themeColor="text1"/>
          <w:sz w:val="28"/>
          <w:szCs w:val="28"/>
          <w14:textFill>
            <w14:solidFill>
              <w14:schemeClr w14:val="tx1"/>
            </w14:solidFill>
          </w14:textFill>
        </w:rPr>
        <w:t>增值税</w:t>
      </w:r>
      <w:r>
        <w:rPr>
          <w:rFonts w:hint="eastAsia" w:ascii="仿宋_GB2312" w:hAnsi="仿宋_GB2312" w:eastAsia="仿宋_GB2312" w:cs="仿宋_GB2312"/>
          <w:color w:val="000000" w:themeColor="text1"/>
          <w:sz w:val="28"/>
          <w:szCs w:val="28"/>
          <w:lang w:eastAsia="zh-CN"/>
          <w14:textFill>
            <w14:solidFill>
              <w14:schemeClr w14:val="tx1"/>
            </w14:solidFill>
          </w14:textFill>
        </w:rPr>
        <w:t>普通</w:t>
      </w:r>
      <w:r>
        <w:rPr>
          <w:rFonts w:hint="eastAsia" w:ascii="仿宋_GB2312" w:hAnsi="仿宋_GB2312" w:eastAsia="仿宋_GB2312" w:cs="仿宋_GB2312"/>
          <w:color w:val="000000" w:themeColor="text1"/>
          <w:sz w:val="28"/>
          <w:szCs w:val="28"/>
          <w14:textFill>
            <w14:solidFill>
              <w14:schemeClr w14:val="tx1"/>
            </w14:solidFill>
          </w14:textFill>
        </w:rPr>
        <w:t>发票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如乙方未提供发票，甲方有权顺延付款期限，由此产生的全部责任由乙方承担。</w:t>
      </w:r>
    </w:p>
    <w:p>
      <w:pPr>
        <w:keepNext w:val="0"/>
        <w:keepLines w:val="0"/>
        <w:pageBreakBefore w:val="0"/>
        <w:widowControl w:val="0"/>
        <w:kinsoku/>
        <w:wordWrap/>
        <w:overflowPunct/>
        <w:topLinePunct w:val="0"/>
        <w:autoSpaceDE/>
        <w:autoSpaceDN/>
        <w:bidi w:val="0"/>
        <w:snapToGrid/>
        <w:spacing w:line="48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）乙方指定收款的银行账户</w:t>
      </w:r>
    </w:p>
    <w:p>
      <w:pPr>
        <w:keepNext w:val="0"/>
        <w:keepLines w:val="0"/>
        <w:pageBreakBefore w:val="0"/>
        <w:widowControl w:val="0"/>
        <w:kinsoku/>
        <w:wordWrap/>
        <w:overflowPunct/>
        <w:topLinePunct w:val="0"/>
        <w:autoSpaceDE/>
        <w:autoSpaceDN/>
        <w:bidi w:val="0"/>
        <w:snapToGrid/>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帐户名称：</w:t>
      </w:r>
    </w:p>
    <w:p>
      <w:pPr>
        <w:keepNext w:val="0"/>
        <w:keepLines w:val="0"/>
        <w:pageBreakBefore w:val="0"/>
        <w:widowControl w:val="0"/>
        <w:kinsoku/>
        <w:wordWrap/>
        <w:overflowPunct/>
        <w:topLinePunct w:val="0"/>
        <w:autoSpaceDE/>
        <w:autoSpaceDN/>
        <w:bidi w:val="0"/>
        <w:snapToGrid/>
        <w:spacing w:line="480" w:lineRule="exact"/>
        <w:ind w:right="-223"/>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 xml:space="preserve">开户银行: </w:t>
      </w:r>
    </w:p>
    <w:p>
      <w:pPr>
        <w:keepNext w:val="0"/>
        <w:keepLines w:val="0"/>
        <w:pageBreakBefore w:val="0"/>
        <w:widowControl w:val="0"/>
        <w:kinsoku/>
        <w:wordWrap/>
        <w:overflowPunct/>
        <w:topLinePunct w:val="0"/>
        <w:autoSpaceDE/>
        <w:autoSpaceDN/>
        <w:bidi w:val="0"/>
        <w:snapToGrid/>
        <w:spacing w:line="480" w:lineRule="exact"/>
        <w:ind w:right="-223"/>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帐号：</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风险承担</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毁损灭失的风险自甲方在乙方完工验收单上签署验收合格后转移至甲方，在此之前</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毁损、灭失的一切风险由乙方承担。</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（二）乙方在履行本合同过程中</w:t>
      </w:r>
      <w:r>
        <w:rPr>
          <w:rFonts w:hint="eastAsia" w:ascii="仿宋_GB2312" w:hAnsi="仿宋_GB2312" w:eastAsia="仿宋_GB2312" w:cs="仿宋_GB2312"/>
          <w:sz w:val="28"/>
          <w:szCs w:val="28"/>
          <w:lang w:val="en-US" w:eastAsia="zh-CN"/>
        </w:rPr>
        <w:t>(包括但不限于</w:t>
      </w:r>
      <w:r>
        <w:rPr>
          <w:rFonts w:hint="eastAsia" w:ascii="仿宋_GB2312" w:hAnsi="仿宋_GB2312" w:eastAsia="仿宋_GB2312" w:cs="仿宋_GB2312"/>
          <w:sz w:val="28"/>
          <w:szCs w:val="28"/>
          <w:lang w:eastAsia="zh-CN"/>
        </w:rPr>
        <w:t>配件</w:t>
      </w:r>
      <w:r>
        <w:rPr>
          <w:rFonts w:hint="eastAsia" w:ascii="仿宋_GB2312" w:hAnsi="仿宋_GB2312" w:eastAsia="仿宋_GB2312" w:cs="仿宋_GB2312"/>
          <w:sz w:val="28"/>
          <w:szCs w:val="28"/>
        </w:rPr>
        <w:t>的运输、装卸、</w:t>
      </w:r>
      <w:r>
        <w:rPr>
          <w:rFonts w:hint="eastAsia" w:ascii="仿宋_GB2312" w:hAnsi="仿宋_GB2312" w:eastAsia="仿宋_GB2312" w:cs="仿宋_GB2312"/>
          <w:sz w:val="28"/>
          <w:szCs w:val="28"/>
          <w:lang w:eastAsia="zh-CN"/>
        </w:rPr>
        <w:t>搬运、</w:t>
      </w:r>
      <w:r>
        <w:rPr>
          <w:rFonts w:hint="eastAsia" w:ascii="仿宋_GB2312" w:hAnsi="仿宋_GB2312" w:eastAsia="仿宋_GB2312" w:cs="仿宋_GB2312"/>
          <w:sz w:val="28"/>
          <w:szCs w:val="28"/>
        </w:rPr>
        <w:t>安装及调试过程</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发生事故，给甲方、乙方或第三方人身、财产造成</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所有损失，均由乙方负责处理和承担</w:t>
      </w:r>
      <w:r>
        <w:rPr>
          <w:rFonts w:hint="eastAsia" w:ascii="仿宋_GB2312" w:hAnsi="仿宋_GB2312" w:eastAsia="仿宋_GB2312" w:cs="仿宋_GB2312"/>
          <w:sz w:val="28"/>
          <w:szCs w:val="28"/>
          <w:lang w:eastAsia="zh-CN"/>
        </w:rPr>
        <w:t>全部</w:t>
      </w:r>
      <w:r>
        <w:rPr>
          <w:rFonts w:hint="eastAsia" w:ascii="仿宋_GB2312" w:hAnsi="仿宋_GB2312" w:eastAsia="仿宋_GB2312" w:cs="仿宋_GB2312"/>
          <w:sz w:val="28"/>
          <w:szCs w:val="28"/>
        </w:rPr>
        <w:t>费用。</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不可抗力</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因</w:t>
      </w:r>
      <w:r>
        <w:rPr>
          <w:rFonts w:hint="eastAsia" w:ascii="仿宋_GB2312" w:hAnsi="仿宋_GB2312" w:eastAsia="仿宋_GB2312" w:cs="仿宋_GB2312"/>
          <w:sz w:val="28"/>
          <w:szCs w:val="28"/>
        </w:rPr>
        <w:t>不可抗拒的原因（包括但不限于自然灾害、国家政策等），导致双方无法</w:t>
      </w:r>
      <w:r>
        <w:rPr>
          <w:rFonts w:hint="eastAsia" w:ascii="仿宋_GB2312" w:hAnsi="仿宋_GB2312" w:eastAsia="仿宋_GB2312" w:cs="仿宋_GB2312"/>
          <w:sz w:val="28"/>
          <w:szCs w:val="28"/>
          <w:lang w:val="en-US" w:eastAsia="zh-CN"/>
        </w:rPr>
        <w:t>履行</w:t>
      </w:r>
      <w:r>
        <w:rPr>
          <w:rFonts w:hint="eastAsia" w:ascii="仿宋_GB2312" w:hAnsi="仿宋_GB2312" w:eastAsia="仿宋_GB2312" w:cs="仿宋_GB2312"/>
          <w:sz w:val="28"/>
          <w:szCs w:val="28"/>
        </w:rPr>
        <w:t>本合同，则本合同自然终止，</w:t>
      </w:r>
      <w:r>
        <w:rPr>
          <w:rFonts w:hint="eastAsia" w:ascii="仿宋_GB2312" w:hAnsi="仿宋_GB2312" w:eastAsia="仿宋_GB2312" w:cs="仿宋_GB2312"/>
          <w:sz w:val="28"/>
          <w:szCs w:val="28"/>
          <w:lang w:val="en-US" w:eastAsia="zh-CN"/>
        </w:rPr>
        <w:t>双方</w:t>
      </w:r>
      <w:r>
        <w:rPr>
          <w:rFonts w:hint="eastAsia" w:ascii="仿宋_GB2312" w:hAnsi="仿宋_GB2312" w:eastAsia="仿宋_GB2312" w:cs="仿宋_GB2312"/>
          <w:sz w:val="28"/>
          <w:szCs w:val="28"/>
        </w:rPr>
        <w:t>应本着友好协作的精神妥善解决善后事宜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互不承担违约责任。</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通知</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与送达</w:t>
      </w:r>
    </w:p>
    <w:p>
      <w:pPr>
        <w:pStyle w:val="17"/>
        <w:keepNext w:val="0"/>
        <w:keepLines w:val="0"/>
        <w:pageBreakBefore w:val="0"/>
        <w:widowControl w:val="0"/>
        <w:kinsoku/>
        <w:wordWrap/>
        <w:overflowPunct/>
        <w:topLinePunct w:val="0"/>
        <w:autoSpaceDE/>
        <w:autoSpaceDN/>
        <w:bidi w:val="0"/>
        <w:snapToGrid/>
        <w:spacing w:before="0" w:beforeAutospacing="0" w:after="0" w:afterAutospacing="0" w:line="480" w:lineRule="exact"/>
        <w:ind w:firstLine="560" w:firstLineChars="200"/>
        <w:textAlignment w:val="auto"/>
        <w:rPr>
          <w:rStyle w:val="18"/>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sz w:val="28"/>
          <w:szCs w:val="28"/>
          <w:lang w:val="en-US" w:eastAsia="zh-CN"/>
        </w:rPr>
        <w:t>（一）</w:t>
      </w:r>
      <w:r>
        <w:rPr>
          <w:rFonts w:hint="eastAsia" w:ascii="仿宋_GB2312" w:hAnsi="仿宋_GB2312" w:eastAsia="仿宋_GB2312" w:cs="仿宋_GB2312"/>
          <w:b w:val="0"/>
          <w:bCs/>
          <w:sz w:val="28"/>
          <w:szCs w:val="28"/>
        </w:rPr>
        <w:t>甲乙双方同意，与本合同有关的任何</w:t>
      </w:r>
      <w:r>
        <w:rPr>
          <w:rFonts w:hint="eastAsia" w:ascii="仿宋_GB2312" w:hAnsi="仿宋_GB2312" w:eastAsia="仿宋_GB2312" w:cs="仿宋_GB2312"/>
          <w:b w:val="0"/>
          <w:bCs/>
          <w:sz w:val="28"/>
          <w:szCs w:val="28"/>
          <w:lang w:val="en-US" w:eastAsia="zh-CN"/>
        </w:rPr>
        <w:t>文书</w:t>
      </w:r>
      <w:r>
        <w:rPr>
          <w:rFonts w:hint="eastAsia" w:ascii="仿宋_GB2312" w:hAnsi="仿宋_GB2312" w:eastAsia="仿宋_GB2312" w:cs="仿宋_GB2312"/>
          <w:b w:val="0"/>
          <w:bCs/>
          <w:sz w:val="28"/>
          <w:szCs w:val="28"/>
        </w:rPr>
        <w:t>，应以书面方式送达本合同</w:t>
      </w:r>
      <w:r>
        <w:rPr>
          <w:rFonts w:hint="eastAsia" w:ascii="仿宋_GB2312" w:hAnsi="仿宋_GB2312" w:eastAsia="仿宋_GB2312" w:cs="仿宋_GB2312"/>
          <w:b w:val="0"/>
          <w:bCs/>
          <w:sz w:val="28"/>
          <w:szCs w:val="28"/>
          <w:lang w:val="en-US" w:eastAsia="zh-CN"/>
        </w:rPr>
        <w:t>约定的</w:t>
      </w:r>
      <w:r>
        <w:rPr>
          <w:rFonts w:hint="eastAsia" w:ascii="仿宋_GB2312" w:hAnsi="仿宋_GB2312" w:eastAsia="仿宋_GB2312" w:cs="仿宋_GB2312"/>
          <w:b w:val="0"/>
          <w:bCs/>
          <w:sz w:val="28"/>
          <w:szCs w:val="28"/>
        </w:rPr>
        <w:t>联系方式。</w:t>
      </w:r>
      <w:r>
        <w:rPr>
          <w:rStyle w:val="18"/>
          <w:rFonts w:hint="eastAsia" w:ascii="仿宋_GB2312" w:hAnsi="仿宋_GB2312" w:eastAsia="仿宋_GB2312" w:cs="仿宋_GB2312"/>
          <w:b w:val="0"/>
          <w:bCs w:val="0"/>
          <w:sz w:val="28"/>
          <w:szCs w:val="28"/>
        </w:rPr>
        <w:t>书面形式包括手机短信、微信、书面函件、电子邮件等形式。</w:t>
      </w:r>
    </w:p>
    <w:p>
      <w:pPr>
        <w:keepNext w:val="0"/>
        <w:keepLines w:val="0"/>
        <w:pageBreakBefore w:val="0"/>
        <w:widowControl w:val="0"/>
        <w:kinsoku/>
        <w:wordWrap/>
        <w:overflowPunct/>
        <w:topLinePunct w:val="0"/>
        <w:autoSpaceDE/>
        <w:autoSpaceDN/>
        <w:bidi w:val="0"/>
        <w:snapToGrid/>
        <w:spacing w:line="480" w:lineRule="exact"/>
        <w:ind w:left="0" w:firstLine="560" w:firstLineChars="200"/>
        <w:textAlignment w:val="auto"/>
        <w:rPr>
          <w:rFonts w:hint="eastAsia" w:ascii="仿宋_GB2312" w:hAnsi="仿宋_GB2312" w:eastAsia="仿宋_GB2312" w:cs="仿宋_GB2312"/>
          <w:color w:val="0D0D0D"/>
          <w:sz w:val="28"/>
          <w:szCs w:val="28"/>
        </w:rPr>
      </w:pPr>
      <w:r>
        <w:rPr>
          <w:rFonts w:hint="eastAsia" w:ascii="仿宋_GB2312" w:hAnsi="仿宋_GB2312" w:eastAsia="仿宋_GB2312" w:cs="仿宋_GB2312"/>
          <w:color w:val="0D0D0D"/>
          <w:sz w:val="28"/>
          <w:szCs w:val="28"/>
          <w:lang w:val="en-US" w:eastAsia="zh-CN"/>
        </w:rPr>
        <w:t>（二</w:t>
      </w:r>
      <w:r>
        <w:rPr>
          <w:rFonts w:hint="eastAsia" w:ascii="仿宋_GB2312" w:hAnsi="仿宋_GB2312" w:eastAsia="仿宋_GB2312" w:cs="仿宋_GB2312"/>
          <w:color w:val="0D0D0D"/>
          <w:sz w:val="28"/>
          <w:szCs w:val="28"/>
          <w:lang w:eastAsia="zh-CN"/>
        </w:rPr>
        <w:t>）</w:t>
      </w:r>
      <w:r>
        <w:rPr>
          <w:rFonts w:hint="eastAsia" w:ascii="仿宋_GB2312" w:hAnsi="仿宋_GB2312" w:eastAsia="仿宋_GB2312" w:cs="仿宋_GB2312"/>
          <w:color w:val="0D0D0D"/>
          <w:sz w:val="28"/>
          <w:szCs w:val="28"/>
        </w:rPr>
        <w:t>双方确认的文书（包括</w:t>
      </w:r>
      <w:r>
        <w:rPr>
          <w:rFonts w:hint="eastAsia" w:ascii="仿宋_GB2312" w:hAnsi="仿宋_GB2312" w:eastAsia="仿宋_GB2312" w:cs="仿宋_GB2312"/>
          <w:color w:val="0D0D0D"/>
          <w:sz w:val="28"/>
          <w:szCs w:val="28"/>
          <w:lang w:val="en-US" w:eastAsia="zh-CN"/>
        </w:rPr>
        <w:t>未来</w:t>
      </w:r>
      <w:r>
        <w:rPr>
          <w:rFonts w:hint="eastAsia" w:ascii="仿宋_GB2312" w:hAnsi="仿宋_GB2312" w:eastAsia="仿宋_GB2312" w:cs="仿宋_GB2312"/>
          <w:b w:val="0"/>
          <w:bCs/>
          <w:sz w:val="28"/>
          <w:szCs w:val="28"/>
        </w:rPr>
        <w:t>可能发生的诉讼</w:t>
      </w:r>
      <w:r>
        <w:rPr>
          <w:rFonts w:hint="eastAsia" w:ascii="仿宋_GB2312" w:hAnsi="仿宋_GB2312" w:eastAsia="仿宋_GB2312" w:cs="仿宋_GB2312"/>
          <w:b w:val="0"/>
          <w:bCs/>
          <w:sz w:val="28"/>
          <w:szCs w:val="28"/>
          <w:lang w:val="en-US" w:eastAsia="zh-CN"/>
        </w:rPr>
        <w:t>或</w:t>
      </w:r>
      <w:r>
        <w:rPr>
          <w:rFonts w:hint="eastAsia" w:ascii="仿宋_GB2312" w:hAnsi="仿宋_GB2312" w:eastAsia="仿宋_GB2312" w:cs="仿宋_GB2312"/>
          <w:b w:val="0"/>
          <w:bCs/>
          <w:sz w:val="28"/>
          <w:szCs w:val="28"/>
        </w:rPr>
        <w:t>仲裁活动中</w:t>
      </w:r>
      <w:r>
        <w:rPr>
          <w:rFonts w:hint="eastAsia" w:ascii="仿宋_GB2312" w:hAnsi="仿宋_GB2312" w:eastAsia="仿宋_GB2312" w:cs="仿宋_GB2312"/>
          <w:color w:val="0D0D0D"/>
          <w:sz w:val="28"/>
          <w:szCs w:val="28"/>
        </w:rPr>
        <w:t>法院或仲裁机构的</w:t>
      </w:r>
      <w:r>
        <w:rPr>
          <w:rFonts w:hint="eastAsia" w:ascii="仿宋_GB2312" w:hAnsi="仿宋_GB2312" w:eastAsia="仿宋_GB2312" w:cs="仿宋_GB2312"/>
          <w:color w:val="0D0D0D"/>
          <w:sz w:val="28"/>
          <w:szCs w:val="28"/>
          <w:lang w:val="en-US" w:eastAsia="zh-CN"/>
        </w:rPr>
        <w:t>送达</w:t>
      </w:r>
      <w:r>
        <w:rPr>
          <w:rFonts w:hint="eastAsia" w:ascii="仿宋_GB2312" w:hAnsi="仿宋_GB2312" w:eastAsia="仿宋_GB2312" w:cs="仿宋_GB2312"/>
          <w:color w:val="0D0D0D"/>
          <w:sz w:val="28"/>
          <w:szCs w:val="28"/>
        </w:rPr>
        <w:t>法律文书）送达地址：</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甲方的文书送达地址：</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娄星区长青中街51号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w:t>
      </w:r>
      <w:r>
        <w:rPr>
          <w:rFonts w:hint="eastAsia" w:ascii="仿宋_GB2312" w:hAnsi="仿宋_GB2312" w:eastAsia="仿宋_GB2312" w:cs="仿宋_GB2312"/>
          <w:color w:val="000000" w:themeColor="text1"/>
          <w:sz w:val="28"/>
          <w:szCs w:val="28"/>
          <w14:textFill>
            <w14:solidFill>
              <w14:schemeClr w14:val="tx1"/>
            </w14:solidFill>
          </w14:textFill>
        </w:rPr>
        <w:t>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贺煦卉</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13034829688</w:t>
      </w:r>
      <w:r>
        <w:rPr>
          <w:rFonts w:hint="eastAsia" w:ascii="仿宋_GB2312" w:hAnsi="仿宋_GB2312" w:eastAsia="仿宋_GB2312" w:cs="仿宋_GB2312"/>
          <w:color w:val="0D0D0D"/>
          <w:sz w:val="28"/>
          <w:szCs w:val="28"/>
          <w:u w:val="none"/>
          <w:lang w:val="en-US" w:eastAsia="zh-CN"/>
        </w:rPr>
        <w:t>电子邮箱：</w:t>
      </w:r>
      <w:r>
        <w:rPr>
          <w:rFonts w:hint="eastAsia" w:ascii="仿宋_GB2312" w:hAnsi="仿宋_GB2312" w:eastAsia="仿宋_GB2312" w:cs="仿宋_GB2312"/>
          <w:color w:val="0D0D0D"/>
          <w:sz w:val="28"/>
          <w:szCs w:val="28"/>
          <w:u w:val="single"/>
          <w:lang w:val="en-US" w:eastAsia="zh-CN"/>
        </w:rPr>
        <w:t xml:space="preserve"> hh518520@163.com </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乙方的文书送达地址：</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w:t>
      </w:r>
      <w:r>
        <w:rPr>
          <w:rFonts w:hint="eastAsia" w:ascii="仿宋_GB2312" w:hAnsi="仿宋_GB2312" w:eastAsia="仿宋_GB2312" w:cs="仿宋_GB2312"/>
          <w:color w:val="000000" w:themeColor="text1"/>
          <w:sz w:val="28"/>
          <w:szCs w:val="28"/>
          <w14:textFill>
            <w14:solidFill>
              <w14:schemeClr w14:val="tx1"/>
            </w14:solidFill>
          </w14:textFill>
        </w:rPr>
        <w:t>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D0D0D"/>
          <w:sz w:val="28"/>
          <w:szCs w:val="28"/>
          <w:u w:val="none"/>
          <w:lang w:val="en-US" w:eastAsia="zh-CN"/>
        </w:rPr>
        <w:t>电子邮箱：</w:t>
      </w:r>
      <w:r>
        <w:rPr>
          <w:rFonts w:hint="eastAsia" w:ascii="仿宋_GB2312" w:hAnsi="仿宋_GB2312" w:eastAsia="仿宋_GB2312" w:cs="仿宋_GB2312"/>
          <w:color w:val="0D0D0D"/>
          <w:sz w:val="28"/>
          <w:szCs w:val="28"/>
          <w:u w:val="single"/>
          <w:lang w:val="en-US" w:eastAsia="zh-CN"/>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480" w:lineRule="exact"/>
        <w:ind w:left="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（三)</w:t>
      </w:r>
      <w:r>
        <w:rPr>
          <w:rFonts w:hint="eastAsia" w:ascii="仿宋_GB2312" w:hAnsi="仿宋_GB2312" w:eastAsia="仿宋_GB2312" w:cs="仿宋_GB2312"/>
          <w:b w:val="0"/>
          <w:bCs/>
          <w:sz w:val="28"/>
          <w:szCs w:val="28"/>
        </w:rPr>
        <w:t>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snapToGrid/>
        <w:spacing w:line="480" w:lineRule="exact"/>
        <w:ind w:left="0" w:firstLine="560" w:firstLineChars="20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color w:val="0D0D0D"/>
          <w:sz w:val="28"/>
          <w:szCs w:val="28"/>
          <w:lang w:val="en-US" w:eastAsia="zh-CN"/>
        </w:rPr>
        <w:t>(四)</w:t>
      </w:r>
      <w:r>
        <w:rPr>
          <w:rFonts w:hint="eastAsia" w:ascii="仿宋_GB2312" w:hAnsi="仿宋_GB2312" w:eastAsia="仿宋_GB2312" w:cs="仿宋_GB2312"/>
          <w:color w:val="0D0D0D"/>
          <w:sz w:val="28"/>
          <w:szCs w:val="28"/>
        </w:rPr>
        <w:t>以上地址和联系方式</w:t>
      </w:r>
      <w:r>
        <w:rPr>
          <w:rFonts w:hint="eastAsia" w:ascii="仿宋_GB2312" w:hAnsi="仿宋_GB2312" w:eastAsia="仿宋_GB2312" w:cs="仿宋_GB2312"/>
          <w:color w:val="0D0D0D"/>
          <w:sz w:val="28"/>
          <w:szCs w:val="28"/>
          <w:lang w:eastAsia="zh-CN"/>
        </w:rPr>
        <w:t>，</w:t>
      </w:r>
      <w:r>
        <w:rPr>
          <w:rFonts w:hint="eastAsia" w:ascii="仿宋_GB2312" w:hAnsi="仿宋_GB2312" w:eastAsia="仿宋_GB2312" w:cs="仿宋_GB2312"/>
          <w:color w:val="0D0D0D"/>
          <w:sz w:val="28"/>
          <w:szCs w:val="28"/>
          <w:lang w:val="en-US" w:eastAsia="zh-CN"/>
        </w:rPr>
        <w:t>任何一方</w:t>
      </w:r>
      <w:r>
        <w:rPr>
          <w:rFonts w:hint="eastAsia" w:ascii="仿宋_GB2312" w:hAnsi="仿宋_GB2312" w:eastAsia="仿宋_GB2312" w:cs="仿宋_GB2312"/>
          <w:color w:val="0D0D0D"/>
          <w:sz w:val="28"/>
          <w:szCs w:val="28"/>
        </w:rPr>
        <w:t>发生变</w:t>
      </w:r>
      <w:r>
        <w:rPr>
          <w:rFonts w:hint="eastAsia" w:ascii="仿宋_GB2312" w:hAnsi="仿宋_GB2312" w:eastAsia="仿宋_GB2312" w:cs="仿宋_GB2312"/>
          <w:color w:val="0D0D0D"/>
          <w:sz w:val="28"/>
          <w:szCs w:val="28"/>
          <w:lang w:val="en-US" w:eastAsia="zh-CN"/>
        </w:rPr>
        <w:t>更应在变更之日起三日内</w:t>
      </w:r>
      <w:r>
        <w:rPr>
          <w:rFonts w:hint="eastAsia" w:ascii="仿宋_GB2312" w:hAnsi="仿宋_GB2312" w:eastAsia="仿宋_GB2312" w:cs="仿宋_GB2312"/>
          <w:color w:val="0D0D0D"/>
          <w:sz w:val="28"/>
          <w:szCs w:val="28"/>
        </w:rPr>
        <w:t>通知对方。如未通知，</w:t>
      </w:r>
      <w:r>
        <w:rPr>
          <w:rFonts w:hint="eastAsia" w:ascii="仿宋_GB2312" w:hAnsi="仿宋_GB2312" w:eastAsia="仿宋_GB2312" w:cs="仿宋_GB2312"/>
          <w:color w:val="0D0D0D"/>
          <w:sz w:val="28"/>
          <w:szCs w:val="28"/>
          <w:lang w:val="en-US" w:eastAsia="zh-CN"/>
        </w:rPr>
        <w:t>一方按</w:t>
      </w:r>
      <w:r>
        <w:rPr>
          <w:rFonts w:hint="eastAsia" w:ascii="仿宋_GB2312" w:hAnsi="仿宋_GB2312" w:eastAsia="仿宋_GB2312" w:cs="仿宋_GB2312"/>
          <w:b w:val="0"/>
          <w:bCs/>
          <w:sz w:val="28"/>
          <w:szCs w:val="28"/>
        </w:rPr>
        <w:t>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、其他约定</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（一）甲方有权对配件安装、调试进度、质量进行监督，并协助解决乙方提出的问题及其他事宜。</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（二）甲方更换下来的旧件需交乙方回收。</w:t>
      </w:r>
    </w:p>
    <w:p>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 xml:space="preserve">乙方在安装、调试过程中应加强操作人员的安全教育，杜绝安全事故的发生。 </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合同</w:t>
      </w:r>
      <w:r>
        <w:rPr>
          <w:rFonts w:hint="eastAsia" w:ascii="仿宋_GB2312" w:hAnsi="仿宋_GB2312" w:eastAsia="仿宋_GB2312" w:cs="仿宋_GB2312"/>
          <w:b/>
          <w:bCs/>
          <w:sz w:val="28"/>
          <w:szCs w:val="28"/>
          <w:lang w:eastAsia="zh-CN"/>
        </w:rPr>
        <w:t>的变更和</w:t>
      </w:r>
      <w:r>
        <w:rPr>
          <w:rFonts w:hint="eastAsia" w:ascii="仿宋_GB2312" w:hAnsi="仿宋_GB2312" w:eastAsia="仿宋_GB2312" w:cs="仿宋_GB2312"/>
          <w:b/>
          <w:bCs/>
          <w:sz w:val="28"/>
          <w:szCs w:val="28"/>
        </w:rPr>
        <w:t>解除</w:t>
      </w:r>
    </w:p>
    <w:p>
      <w:pPr>
        <w:keepNext w:val="0"/>
        <w:keepLines w:val="0"/>
        <w:pageBreakBefore w:val="0"/>
        <w:widowControl w:val="0"/>
        <w:kinsoku/>
        <w:wordWrap/>
        <w:overflowPunct/>
        <w:topLinePunct w:val="0"/>
        <w:autoSpaceDE/>
        <w:autoSpaceDN/>
        <w:bidi w:val="0"/>
        <w:snapToGrid/>
        <w:spacing w:line="480" w:lineRule="exact"/>
        <w:ind w:left="0" w:leftChars="0"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（一）经甲乙双方协商一致，可以对本合同进行补充、变更，双方应另行签订补充协议。</w:t>
      </w:r>
    </w:p>
    <w:p>
      <w:pPr>
        <w:keepNext w:val="0"/>
        <w:keepLines w:val="0"/>
        <w:pageBreakBefore w:val="0"/>
        <w:widowControl w:val="0"/>
        <w:kinsoku/>
        <w:wordWrap/>
        <w:overflowPunct/>
        <w:topLinePunct w:val="0"/>
        <w:autoSpaceDE/>
        <w:autoSpaceDN/>
        <w:bidi w:val="0"/>
        <w:snapToGrid/>
        <w:spacing w:line="48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（二）</w:t>
      </w:r>
      <w:r>
        <w:rPr>
          <w:rFonts w:hint="eastAsia" w:ascii="仿宋_GB2312" w:hAnsi="仿宋_GB2312" w:eastAsia="仿宋_GB2312" w:cs="仿宋_GB2312"/>
          <w:sz w:val="28"/>
          <w:szCs w:val="28"/>
        </w:rPr>
        <w:t>如乙方</w:t>
      </w:r>
      <w:r>
        <w:rPr>
          <w:rFonts w:hint="eastAsia" w:ascii="仿宋_GB2312" w:hAnsi="仿宋_GB2312" w:eastAsia="仿宋_GB2312" w:cs="仿宋_GB2312"/>
          <w:sz w:val="28"/>
          <w:szCs w:val="28"/>
          <w:lang w:val="en-US" w:eastAsia="zh-CN"/>
        </w:rPr>
        <w:t>提供的配件不符合合同标准或安装调试后设备无法正常运行，且</w:t>
      </w:r>
      <w:r>
        <w:rPr>
          <w:rFonts w:hint="eastAsia" w:ascii="仿宋_GB2312" w:hAnsi="仿宋_GB2312" w:eastAsia="仿宋_GB2312" w:cs="仿宋_GB2312"/>
          <w:sz w:val="28"/>
          <w:szCs w:val="28"/>
        </w:rPr>
        <w:t>在甲方通知</w:t>
      </w:r>
      <w:r>
        <w:rPr>
          <w:rFonts w:hint="eastAsia" w:ascii="仿宋_GB2312" w:hAnsi="仿宋_GB2312" w:eastAsia="仿宋_GB2312" w:cs="仿宋_GB2312"/>
          <w:sz w:val="28"/>
          <w:szCs w:val="28"/>
          <w:lang w:eastAsia="zh-CN"/>
        </w:rPr>
        <w:t>纠正</w:t>
      </w:r>
      <w:r>
        <w:rPr>
          <w:rFonts w:hint="eastAsia" w:ascii="仿宋_GB2312" w:hAnsi="仿宋_GB2312" w:eastAsia="仿宋_GB2312" w:cs="仿宋_GB2312"/>
          <w:sz w:val="28"/>
          <w:szCs w:val="28"/>
        </w:rPr>
        <w:t>之日</w:t>
      </w:r>
      <w:r>
        <w:rPr>
          <w:rFonts w:hint="eastAsia" w:ascii="仿宋_GB2312" w:hAnsi="仿宋_GB2312" w:eastAsia="仿宋_GB2312" w:cs="仿宋_GB2312"/>
          <w:sz w:val="28"/>
          <w:szCs w:val="28"/>
          <w:lang w:eastAsia="zh-CN"/>
        </w:rPr>
        <w:t>起</w:t>
      </w:r>
      <w:r>
        <w:rPr>
          <w:rFonts w:hint="eastAsia" w:ascii="仿宋_GB2312" w:hAnsi="仿宋_GB2312" w:eastAsia="仿宋_GB2312" w:cs="仿宋_GB2312"/>
          <w:sz w:val="28"/>
          <w:szCs w:val="28"/>
        </w:rPr>
        <w:t>7日仍无法更换合格</w:t>
      </w:r>
      <w:r>
        <w:rPr>
          <w:rFonts w:hint="eastAsia" w:ascii="仿宋_GB2312" w:hAnsi="仿宋_GB2312" w:eastAsia="仿宋_GB2312" w:cs="仿宋_GB2312"/>
          <w:sz w:val="28"/>
          <w:szCs w:val="28"/>
          <w:lang w:eastAsia="zh-CN"/>
        </w:rPr>
        <w:t>配件、确保设备正常运行的</w:t>
      </w:r>
      <w:r>
        <w:rPr>
          <w:rFonts w:hint="eastAsia" w:ascii="仿宋_GB2312" w:hAnsi="仿宋_GB2312" w:eastAsia="仿宋_GB2312" w:cs="仿宋_GB2312"/>
          <w:sz w:val="28"/>
          <w:szCs w:val="28"/>
        </w:rPr>
        <w:t>，甲方有权解除本合同。</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lang w:val="en-US" w:eastAsia="zh-CN"/>
        </w:rPr>
        <w:t>十二</w:t>
      </w:r>
      <w:r>
        <w:rPr>
          <w:rFonts w:hint="eastAsia" w:ascii="仿宋_GB2312" w:hAnsi="仿宋_GB2312" w:eastAsia="仿宋_GB2312" w:cs="仿宋_GB2312"/>
          <w:b/>
          <w:bCs/>
          <w:sz w:val="28"/>
          <w:szCs w:val="28"/>
        </w:rPr>
        <w:t>、违约责任</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（一）</w:t>
      </w:r>
      <w:r>
        <w:rPr>
          <w:rFonts w:hint="eastAsia" w:ascii="仿宋_GB2312" w:hAnsi="仿宋_GB2312" w:eastAsia="仿宋_GB2312" w:cs="仿宋_GB2312"/>
          <w:color w:val="000000" w:themeColor="text1"/>
          <w:sz w:val="28"/>
          <w:szCs w:val="28"/>
          <w14:textFill>
            <w14:solidFill>
              <w14:schemeClr w14:val="tx1"/>
            </w14:solidFill>
          </w14:textFill>
        </w:rPr>
        <w:t>如甲方未按本合同约定向乙方支付价款，应按1年期贷款市场报价利率（LPR）标准向乙方支付所欠价款的利息。</w:t>
      </w: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（二）</w:t>
      </w:r>
      <w:r>
        <w:rPr>
          <w:rFonts w:hint="eastAsia" w:ascii="仿宋_GB2312" w:hAnsi="仿宋_GB2312" w:eastAsia="仿宋_GB2312" w:cs="仿宋_GB2312"/>
          <w:color w:val="000000" w:themeColor="text1"/>
          <w:sz w:val="28"/>
          <w:szCs w:val="28"/>
          <w14:textFill>
            <w14:solidFill>
              <w14:schemeClr w14:val="tx1"/>
            </w14:solidFill>
          </w14:textFill>
        </w:rPr>
        <w:t>如乙方未按本合同约定</w:t>
      </w:r>
      <w:r>
        <w:rPr>
          <w:rFonts w:hint="eastAsia" w:ascii="仿宋_GB2312" w:hAnsi="仿宋_GB2312" w:eastAsia="仿宋_GB2312" w:cs="仿宋_GB2312"/>
          <w:color w:val="000000" w:themeColor="text1"/>
          <w:sz w:val="28"/>
          <w:szCs w:val="28"/>
          <w:lang w:eastAsia="zh-CN"/>
          <w14:textFill>
            <w14:solidFill>
              <w14:schemeClr w14:val="tx1"/>
            </w14:solidFill>
          </w14:textFill>
        </w:rPr>
        <w:t>更换、安装配件且确保设备正常运行的，</w:t>
      </w:r>
      <w:r>
        <w:rPr>
          <w:rFonts w:hint="eastAsia" w:ascii="仿宋_GB2312" w:hAnsi="仿宋_GB2312" w:eastAsia="仿宋_GB2312" w:cs="仿宋_GB2312"/>
          <w:color w:val="000000" w:themeColor="text1"/>
          <w:sz w:val="28"/>
          <w:szCs w:val="28"/>
          <w14:textFill>
            <w14:solidFill>
              <w14:schemeClr w14:val="tx1"/>
            </w14:solidFill>
          </w14:textFill>
        </w:rPr>
        <w:t>每逾期1日，按本合同总额万分之五标准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向</w:t>
      </w: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lang w:eastAsia="zh-CN"/>
          <w14:textFill>
            <w14:solidFill>
              <w14:schemeClr w14:val="tx1"/>
            </w14:solidFill>
          </w14:textFill>
        </w:rPr>
        <w:t>支付</w:t>
      </w:r>
      <w:r>
        <w:rPr>
          <w:rFonts w:hint="eastAsia" w:ascii="仿宋_GB2312" w:hAnsi="仿宋_GB2312" w:eastAsia="仿宋_GB2312" w:cs="仿宋_GB2312"/>
          <w:color w:val="000000" w:themeColor="text1"/>
          <w:sz w:val="28"/>
          <w:szCs w:val="28"/>
          <w14:textFill>
            <w14:solidFill>
              <w14:schemeClr w14:val="tx1"/>
            </w14:solidFill>
          </w14:textFill>
        </w:rPr>
        <w:t>逾期违约金</w:t>
      </w: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，甲方有权在应支付价款中扣除该费用。 </w:t>
      </w:r>
    </w:p>
    <w:p>
      <w:pPr>
        <w:keepNext w:val="0"/>
        <w:keepLines w:val="0"/>
        <w:pageBreakBefore w:val="0"/>
        <w:widowControl w:val="0"/>
        <w:numPr>
          <w:ilvl w:val="0"/>
          <w:numId w:val="0"/>
        </w:numPr>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   （三）如乙方单方解除合同或甲方因乙方原因解除合同的，</w:t>
      </w:r>
      <w:r>
        <w:rPr>
          <w:rFonts w:hint="eastAsia" w:ascii="仿宋_GB2312" w:hAnsi="仿宋_GB2312" w:eastAsia="仿宋_GB2312" w:cs="仿宋_GB2312"/>
          <w:color w:val="000000" w:themeColor="text1"/>
          <w:sz w:val="28"/>
          <w:szCs w:val="28"/>
          <w14:textFill>
            <w14:solidFill>
              <w14:schemeClr w14:val="tx1"/>
            </w14:solidFill>
          </w14:textFill>
        </w:rPr>
        <w:t>乙方应</w:t>
      </w:r>
      <w:r>
        <w:rPr>
          <w:rFonts w:hint="eastAsia" w:ascii="仿宋_GB2312" w:hAnsi="仿宋_GB2312" w:eastAsia="仿宋_GB2312" w:cs="仿宋_GB2312"/>
          <w:color w:val="000000" w:themeColor="text1"/>
          <w:sz w:val="28"/>
          <w:szCs w:val="28"/>
          <w:lang w:eastAsia="zh-CN"/>
          <w14:textFill>
            <w14:solidFill>
              <w14:schemeClr w14:val="tx1"/>
            </w14:solidFill>
          </w14:textFill>
        </w:rPr>
        <w:t>承担甲方由此</w:t>
      </w:r>
      <w:r>
        <w:rPr>
          <w:rFonts w:hint="eastAsia" w:ascii="仿宋_GB2312" w:hAnsi="仿宋_GB2312" w:eastAsia="仿宋_GB2312" w:cs="仿宋_GB2312"/>
          <w:color w:val="000000" w:themeColor="text1"/>
          <w:sz w:val="28"/>
          <w:szCs w:val="28"/>
          <w14:textFill>
            <w14:solidFill>
              <w14:schemeClr w14:val="tx1"/>
            </w14:solidFill>
          </w14:textFill>
        </w:rPr>
        <w:t>造成的</w:t>
      </w:r>
      <w:r>
        <w:rPr>
          <w:rFonts w:hint="eastAsia" w:ascii="仿宋_GB2312" w:hAnsi="仿宋_GB2312" w:eastAsia="仿宋_GB2312" w:cs="仿宋_GB2312"/>
          <w:color w:val="000000" w:themeColor="text1"/>
          <w:sz w:val="28"/>
          <w:szCs w:val="28"/>
          <w:lang w:eastAsia="zh-CN"/>
          <w14:textFill>
            <w14:solidFill>
              <w14:schemeClr w14:val="tx1"/>
            </w14:solidFill>
          </w14:textFill>
        </w:rPr>
        <w:t>全部</w:t>
      </w:r>
      <w:r>
        <w:rPr>
          <w:rFonts w:hint="eastAsia" w:ascii="仿宋_GB2312" w:hAnsi="仿宋_GB2312" w:eastAsia="仿宋_GB2312" w:cs="仿宋_GB2312"/>
          <w:color w:val="000000" w:themeColor="text1"/>
          <w:sz w:val="28"/>
          <w:szCs w:val="28"/>
          <w14:textFill>
            <w14:solidFill>
              <w14:schemeClr w14:val="tx1"/>
            </w14:solidFill>
          </w14:textFill>
        </w:rPr>
        <w:t>损失，并按</w:t>
      </w:r>
      <w:r>
        <w:rPr>
          <w:rFonts w:hint="eastAsia" w:ascii="仿宋_GB2312" w:hAnsi="仿宋_GB2312" w:eastAsia="仿宋_GB2312" w:cs="仿宋_GB2312"/>
          <w:color w:val="000000" w:themeColor="text1"/>
          <w:sz w:val="28"/>
          <w:szCs w:val="28"/>
          <w:lang w:eastAsia="zh-CN"/>
          <w14:textFill>
            <w14:solidFill>
              <w14:schemeClr w14:val="tx1"/>
            </w14:solidFill>
          </w14:textFill>
        </w:rPr>
        <w:t>合同总价款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标准</w:t>
      </w:r>
      <w:r>
        <w:rPr>
          <w:rFonts w:hint="eastAsia" w:ascii="仿宋_GB2312" w:hAnsi="仿宋_GB2312" w:eastAsia="仿宋_GB2312" w:cs="仿宋_GB2312"/>
          <w:color w:val="000000" w:themeColor="text1"/>
          <w:sz w:val="28"/>
          <w:szCs w:val="28"/>
          <w:lang w:eastAsia="zh-CN"/>
          <w14:textFill>
            <w14:solidFill>
              <w14:schemeClr w14:val="tx1"/>
            </w14:solidFill>
          </w14:textFill>
        </w:rPr>
        <w:t>向</w:t>
      </w: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lang w:eastAsia="zh-CN"/>
          <w14:textFill>
            <w14:solidFill>
              <w14:schemeClr w14:val="tx1"/>
            </w14:solidFill>
          </w14:textFill>
        </w:rPr>
        <w:t>支付</w:t>
      </w:r>
      <w:r>
        <w:rPr>
          <w:rFonts w:hint="eastAsia" w:ascii="仿宋_GB2312" w:hAnsi="仿宋_GB2312" w:eastAsia="仿宋_GB2312" w:cs="仿宋_GB2312"/>
          <w:color w:val="000000" w:themeColor="text1"/>
          <w:sz w:val="28"/>
          <w:szCs w:val="28"/>
          <w14:textFill>
            <w14:solidFill>
              <w14:schemeClr w14:val="tx1"/>
            </w14:solidFill>
          </w14:textFill>
        </w:rPr>
        <w:t>违约金。</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十三、争议解决方式</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双方在履行本合同过程中发生争议</w:t>
      </w:r>
      <w:r>
        <w:rPr>
          <w:rFonts w:hint="eastAsia" w:ascii="仿宋_GB2312" w:hAnsi="仿宋_GB2312" w:eastAsia="仿宋_GB2312" w:cs="仿宋_GB2312"/>
          <w:sz w:val="28"/>
          <w:szCs w:val="28"/>
        </w:rPr>
        <w:t>，先协商解决，协商不成时，</w:t>
      </w:r>
      <w:r>
        <w:rPr>
          <w:rFonts w:hint="eastAsia" w:ascii="仿宋_GB2312" w:hAnsi="仿宋_GB2312" w:eastAsia="仿宋_GB2312" w:cs="仿宋_GB2312"/>
          <w:sz w:val="28"/>
          <w:szCs w:val="28"/>
          <w:lang w:eastAsia="zh-CN"/>
        </w:rPr>
        <w:t>由</w:t>
      </w:r>
      <w:r>
        <w:rPr>
          <w:rFonts w:hint="eastAsia" w:ascii="仿宋_GB2312" w:hAnsi="仿宋_GB2312" w:eastAsia="仿宋_GB2312" w:cs="仿宋_GB2312"/>
          <w:sz w:val="28"/>
          <w:szCs w:val="28"/>
        </w:rPr>
        <w:t>甲方所在地</w:t>
      </w:r>
      <w:r>
        <w:rPr>
          <w:rFonts w:hint="eastAsia" w:ascii="仿宋_GB2312" w:hAnsi="仿宋_GB2312" w:eastAsia="仿宋_GB2312" w:cs="仿宋_GB2312"/>
          <w:sz w:val="28"/>
          <w:szCs w:val="28"/>
          <w:lang w:eastAsia="zh-CN"/>
        </w:rPr>
        <w:t>有管辖权的</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eastAsia="zh-CN"/>
        </w:rPr>
        <w:t>管辖</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napToGrid/>
        <w:spacing w:line="4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十四、附则</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）本合同组成文件及解释顺序：本合同补充协议；本合同及附件；成交通知书、采购文件、响应文件；与本合同有关的资料等</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本合同一式肆份，甲方</w:t>
      </w:r>
      <w:r>
        <w:rPr>
          <w:rFonts w:hint="eastAsia" w:ascii="仿宋_GB2312" w:hAnsi="仿宋_GB2312" w:eastAsia="仿宋_GB2312" w:cs="仿宋_GB2312"/>
          <w:sz w:val="28"/>
          <w:szCs w:val="28"/>
          <w:lang w:eastAsia="zh-CN"/>
        </w:rPr>
        <w:t>执</w:t>
      </w:r>
      <w:r>
        <w:rPr>
          <w:rFonts w:hint="eastAsia" w:ascii="仿宋_GB2312" w:hAnsi="仿宋_GB2312" w:eastAsia="仿宋_GB2312" w:cs="仿宋_GB2312"/>
          <w:sz w:val="28"/>
          <w:szCs w:val="28"/>
        </w:rPr>
        <w:t>叁份、乙方</w:t>
      </w:r>
      <w:r>
        <w:rPr>
          <w:rFonts w:hint="eastAsia" w:ascii="仿宋_GB2312" w:hAnsi="仿宋_GB2312" w:eastAsia="仿宋_GB2312" w:cs="仿宋_GB2312"/>
          <w:sz w:val="28"/>
          <w:szCs w:val="28"/>
          <w:lang w:eastAsia="zh-CN"/>
        </w:rPr>
        <w:t>执</w:t>
      </w:r>
      <w:r>
        <w:rPr>
          <w:rFonts w:hint="eastAsia" w:ascii="仿宋_GB2312" w:hAnsi="仿宋_GB2312" w:eastAsia="仿宋_GB2312" w:cs="仿宋_GB2312"/>
          <w:sz w:val="28"/>
          <w:szCs w:val="28"/>
        </w:rPr>
        <w:t>壹份，</w:t>
      </w:r>
      <w:r>
        <w:rPr>
          <w:rFonts w:hint="eastAsia" w:ascii="仿宋_GB2312" w:hAnsi="仿宋_GB2312" w:eastAsia="仿宋_GB2312" w:cs="仿宋_GB2312"/>
          <w:sz w:val="28"/>
          <w:szCs w:val="28"/>
          <w:lang w:val="en-US" w:eastAsia="zh-CN"/>
        </w:rPr>
        <w:t>自双方</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之日起</w:t>
      </w:r>
      <w:r>
        <w:rPr>
          <w:rFonts w:hint="eastAsia" w:ascii="仿宋_GB2312" w:hAnsi="仿宋_GB2312" w:eastAsia="仿宋_GB2312" w:cs="仿宋_GB2312"/>
          <w:sz w:val="28"/>
          <w:szCs w:val="28"/>
        </w:rPr>
        <w:t>生效。</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napToGrid/>
        <w:spacing w:line="480" w:lineRule="exact"/>
        <w:ind w:left="6440" w:hanging="6440" w:hangingChars="2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娄底市中心医院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法定代表人（</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法定代表人（</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或委托代理人（签字）：                或委托代理人（签字）：</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eastAsia="zh-CN"/>
        </w:rPr>
      </w:pP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sz w:val="28"/>
          <w:szCs w:val="28"/>
          <w:lang w:val="en-US" w:eastAsia="zh-CN"/>
        </w:rPr>
        <w:t xml:space="preserve">合同签订地、履行地：娄底市娄星区      签订时间：年 月 日 </w:t>
      </w: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13"/>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4"/>
        <w:numPr>
          <w:ilvl w:val="0"/>
          <w:numId w:val="1"/>
        </w:numPr>
        <w:spacing w:line="240" w:lineRule="auto"/>
        <w:ind w:firstLine="2409" w:firstLineChars="80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bookmarkEnd w:id="1"/>
    <w:p>
      <w:pPr>
        <w:pStyle w:val="13"/>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r>
        <w:rPr>
          <w:rFonts w:hint="eastAsia" w:cs="Times New Roman"/>
          <w:b/>
          <w:bCs/>
          <w:color w:val="auto"/>
          <w:kern w:val="2"/>
          <w:sz w:val="28"/>
          <w:szCs w:val="28"/>
          <w:lang w:val="en-US" w:eastAsia="zh-CN" w:bidi="ar-SA"/>
        </w:rPr>
        <w:t>按上述要求提供相应的响应文件，如无响应文件则视为无效投标</w:t>
      </w:r>
    </w:p>
    <w:p>
      <w:pPr>
        <w:pStyle w:val="13"/>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3"/>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3"/>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6"/>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31F1550"/>
    <w:rsid w:val="05C158E1"/>
    <w:rsid w:val="14F074CC"/>
    <w:rsid w:val="29197D6C"/>
    <w:rsid w:val="2E4C6453"/>
    <w:rsid w:val="30335E85"/>
    <w:rsid w:val="30D86127"/>
    <w:rsid w:val="31192887"/>
    <w:rsid w:val="31ED215A"/>
    <w:rsid w:val="3327574E"/>
    <w:rsid w:val="34C35DB5"/>
    <w:rsid w:val="3CFE6D4B"/>
    <w:rsid w:val="41E0182A"/>
    <w:rsid w:val="430E325A"/>
    <w:rsid w:val="447C0951"/>
    <w:rsid w:val="475F516A"/>
    <w:rsid w:val="49EE5740"/>
    <w:rsid w:val="4A6B2312"/>
    <w:rsid w:val="4AFF5220"/>
    <w:rsid w:val="4BF81337"/>
    <w:rsid w:val="4C4362B9"/>
    <w:rsid w:val="4F497B3F"/>
    <w:rsid w:val="50667E32"/>
    <w:rsid w:val="5A1347AA"/>
    <w:rsid w:val="5B636922"/>
    <w:rsid w:val="622D6E46"/>
    <w:rsid w:val="664909F8"/>
    <w:rsid w:val="69452BA7"/>
    <w:rsid w:val="6946276E"/>
    <w:rsid w:val="6A1039F0"/>
    <w:rsid w:val="70E07E96"/>
    <w:rsid w:val="74B775E4"/>
    <w:rsid w:val="76FA0E2C"/>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customStyle="1" w:styleId="13">
    <w:name w:val="列出段落1"/>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ca-22"/>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3527</Words>
  <Characters>3655</Characters>
  <Lines>0</Lines>
  <Paragraphs>0</Paragraphs>
  <TotalTime>6</TotalTime>
  <ScaleCrop>false</ScaleCrop>
  <LinksUpToDate>false</LinksUpToDate>
  <CharactersWithSpaces>3998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2023-01-03T00:43:09Z</cp:lastPrinted>
  <dcterms:modified xsi:type="dcterms:W3CDTF">2023-01-03T00:47:24Z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