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jc w:val="center"/>
        <w:rPr>
          <w:rFonts w:ascii="Arial" w:hAnsi="Arial" w:eastAsia="方正小标宋简体" w:cs="Arial"/>
          <w:color w:val="auto"/>
          <w:sz w:val="72"/>
          <w:szCs w:val="72"/>
        </w:rPr>
      </w:pPr>
    </w:p>
    <w:p>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6"/>
        <w:snapToGrid w:val="0"/>
        <w:jc w:val="center"/>
        <w:rPr>
          <w:rFonts w:ascii="Arial" w:hAnsi="Arial" w:eastAsia="方正小标宋简体" w:cs="Arial"/>
          <w:sz w:val="72"/>
          <w:szCs w:val="72"/>
        </w:rPr>
      </w:pPr>
    </w:p>
    <w:p>
      <w:pPr>
        <w:pStyle w:val="6"/>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pStyle w:val="6"/>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污水处理应急预案编制服务单位项目</w:t>
      </w:r>
      <w:r>
        <w:rPr>
          <w:rFonts w:hint="eastAsia"/>
          <w:bCs/>
          <w:sz w:val="32"/>
          <w:szCs w:val="32"/>
        </w:rPr>
        <w:t>招标文件（院内招标）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十二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6"/>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污水处理应急预案编制服务单位项目进行挂网招标</w:t>
      </w:r>
      <w:r>
        <w:rPr>
          <w:rFonts w:hint="eastAsia"/>
          <w:bCs/>
          <w:color w:val="auto"/>
          <w:sz w:val="28"/>
          <w:szCs w:val="28"/>
        </w:rPr>
        <w:t>，将招标事项公告如下：</w:t>
      </w:r>
    </w:p>
    <w:p>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污水处理应急预案编制服务单位</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1、院内招标，由招标人内部评标。在满足所有招标要求后，按报价排名，采用最低价评分（现场开标，一轮报价），如出现两家以上同为最低报价，由相同最低报价投标人二次报价，直至选出最低价者。</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1、具有独立法人地位，具有相关法律法规规定的资质；</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6"/>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污水处理应急预案编制服务</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3.98万</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1、对娄底市中心医院污水处理站进行突发环境事件应急预案分析，编制《娄底市中心医院污水处理站突发环境事件应急预案》,应急预</w:t>
      </w:r>
      <w:r>
        <w:rPr>
          <w:rFonts w:hint="eastAsia" w:ascii="仿宋_GB2312" w:eastAsia="仿宋_GB2312" w:cs="仿宋_GB2312"/>
          <w:bCs/>
          <w:color w:val="auto"/>
          <w:kern w:val="0"/>
          <w:sz w:val="28"/>
          <w:szCs w:val="28"/>
          <w:lang w:val="en-US" w:eastAsia="zh-CN" w:bidi="ar-SA"/>
        </w:rPr>
        <w:t>案</w:t>
      </w:r>
      <w:bookmarkStart w:id="5" w:name="_GoBack"/>
      <w:bookmarkEnd w:id="5"/>
      <w:r>
        <w:rPr>
          <w:rFonts w:hint="eastAsia" w:ascii="仿宋_GB2312" w:hAnsi="Times New Roman" w:eastAsia="仿宋_GB2312" w:cs="仿宋_GB2312"/>
          <w:bCs/>
          <w:color w:val="auto"/>
          <w:kern w:val="0"/>
          <w:sz w:val="28"/>
          <w:szCs w:val="28"/>
          <w:lang w:val="en-US" w:eastAsia="zh-CN" w:bidi="ar-SA"/>
        </w:rPr>
        <w:t>符合环境保护部关于印发《企业事业单位突发环境事件应急预案备案管理办法（试行）》的通知环发〔2015〕4号文件精神。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2、提供承诺函，内容为医院污水处理站发生突发环境事件时的到场响应时间不超过30分钟。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3、具备污水检测能力的相关</w:t>
      </w:r>
      <w:r>
        <w:rPr>
          <w:rFonts w:hint="eastAsia" w:ascii="仿宋_GB2312" w:eastAsia="仿宋_GB2312" w:cs="仿宋_GB2312"/>
          <w:bCs/>
          <w:color w:val="auto"/>
          <w:kern w:val="0"/>
          <w:sz w:val="28"/>
          <w:szCs w:val="28"/>
          <w:lang w:val="en-US" w:eastAsia="zh-CN" w:bidi="ar-SA"/>
        </w:rPr>
        <w:t>资料</w:t>
      </w:r>
      <w:r>
        <w:rPr>
          <w:rFonts w:hint="eastAsia" w:ascii="仿宋_GB2312" w:hAnsi="Times New Roman" w:eastAsia="仿宋_GB2312" w:cs="仿宋_GB2312"/>
          <w:bCs/>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w:t>
      </w:r>
      <w:r>
        <w:rPr>
          <w:rFonts w:hint="eastAsia" w:ascii="仿宋_GB2312" w:eastAsia="仿宋_GB2312" w:cs="仿宋_GB2312"/>
          <w:bCs/>
          <w:color w:val="auto"/>
          <w:kern w:val="0"/>
          <w:sz w:val="28"/>
          <w:szCs w:val="28"/>
          <w:lang w:val="en-US" w:eastAsia="zh-CN" w:bidi="ar-SA"/>
        </w:rPr>
        <w:t>投标人负责</w:t>
      </w:r>
      <w:r>
        <w:rPr>
          <w:rFonts w:hint="eastAsia" w:ascii="仿宋_GB2312" w:hAnsi="Times New Roman" w:eastAsia="仿宋_GB2312" w:cs="仿宋_GB2312"/>
          <w:bCs/>
          <w:color w:val="auto"/>
          <w:kern w:val="0"/>
          <w:sz w:val="28"/>
          <w:szCs w:val="28"/>
          <w:lang w:val="en-US" w:eastAsia="zh-CN" w:bidi="ar-SA"/>
        </w:rPr>
        <w:t>编制</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《娄底市中心医院污水处理站突发环境事件应急预案》及编制说明</w:t>
      </w:r>
      <w:r>
        <w:rPr>
          <w:rFonts w:hint="eastAsia" w:ascii="仿宋_GB2312" w:eastAsia="仿宋_GB2312" w:cs="仿宋_GB2312"/>
          <w:bCs/>
          <w:color w:val="auto"/>
          <w:kern w:val="0"/>
          <w:sz w:val="28"/>
          <w:szCs w:val="28"/>
          <w:lang w:val="en-US" w:eastAsia="zh-CN" w:bidi="ar-SA"/>
        </w:rPr>
        <w:t>必须</w:t>
      </w:r>
      <w:r>
        <w:rPr>
          <w:rFonts w:hint="eastAsia" w:ascii="仿宋_GB2312" w:hAnsi="Times New Roman" w:eastAsia="仿宋_GB2312" w:cs="仿宋_GB2312"/>
          <w:bCs/>
          <w:color w:val="auto"/>
          <w:kern w:val="0"/>
          <w:sz w:val="28"/>
          <w:szCs w:val="28"/>
          <w:lang w:val="en-US" w:eastAsia="zh-CN" w:bidi="ar-SA"/>
        </w:rPr>
        <w:t>通过环境保护行政主管部门的审查备案。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pStyle w:val="16"/>
        <w:widowControl w:val="0"/>
        <w:numPr>
          <w:ilvl w:val="0"/>
          <w:numId w:val="0"/>
        </w:numPr>
        <w:jc w:val="both"/>
        <w:rPr>
          <w:rFonts w:hint="eastAsia"/>
          <w:lang w:val="en-US" w:eastAsia="zh-CN"/>
        </w:rPr>
      </w:pPr>
    </w:p>
    <w:p>
      <w:pPr>
        <w:pStyle w:val="4"/>
        <w:spacing w:before="0" w:after="0" w:line="520" w:lineRule="exact"/>
        <w:jc w:val="center"/>
        <w:rPr>
          <w:sz w:val="56"/>
          <w:szCs w:val="56"/>
        </w:rPr>
      </w:pPr>
      <w:r>
        <w:rPr>
          <w:sz w:val="56"/>
          <w:szCs w:val="56"/>
        </w:rPr>
        <w:t>突发环境事件应急预案技术</w:t>
      </w:r>
    </w:p>
    <w:p>
      <w:pPr>
        <w:pStyle w:val="4"/>
        <w:spacing w:before="0" w:after="0" w:line="520" w:lineRule="exact"/>
        <w:jc w:val="center"/>
        <w:rPr>
          <w:sz w:val="56"/>
          <w:szCs w:val="56"/>
        </w:rPr>
      </w:pPr>
      <w:r>
        <w:rPr>
          <w:sz w:val="56"/>
          <w:szCs w:val="56"/>
        </w:rPr>
        <w:t>服务合同</w:t>
      </w:r>
    </w:p>
    <w:p>
      <w:pPr>
        <w:spacing w:line="520" w:lineRule="exact"/>
        <w:rPr>
          <w:sz w:val="56"/>
          <w:szCs w:val="56"/>
        </w:rPr>
      </w:pPr>
    </w:p>
    <w:p>
      <w:pPr>
        <w:spacing w:line="480" w:lineRule="exact"/>
        <w:rPr>
          <w:sz w:val="56"/>
          <w:szCs w:val="56"/>
        </w:rPr>
      </w:pP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r>
        <w:rPr>
          <w:rFonts w:ascii="Arial" w:hAnsi="Arial" w:cs="Arial"/>
          <w:color w:val="333333"/>
          <w:sz w:val="32"/>
          <w:szCs w:val="32"/>
          <w:shd w:val="clear" w:color="auto" w:fill="FFFFFF"/>
        </w:rPr>
        <w:t>项目名称：娄底市中心医院突发环境事件应急预案</w:t>
      </w: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r>
        <w:rPr>
          <w:rFonts w:ascii="Arial" w:hAnsi="Arial" w:cs="Arial"/>
          <w:color w:val="333333"/>
          <w:sz w:val="32"/>
          <w:szCs w:val="32"/>
          <w:shd w:val="clear" w:color="auto" w:fill="FFFFFF"/>
        </w:rPr>
        <w:t>甲方（委托方）：</w:t>
      </w:r>
      <w:r>
        <w:rPr>
          <w:rFonts w:hint="eastAsia" w:ascii="Arial" w:hAnsi="Arial" w:cs="Arial"/>
          <w:color w:val="0000FF"/>
          <w:sz w:val="32"/>
          <w:szCs w:val="32"/>
          <w:shd w:val="clear" w:color="auto" w:fill="FFFFFF"/>
        </w:rPr>
        <w:t>娄底市中心医院</w:t>
      </w: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r>
        <w:rPr>
          <w:rFonts w:ascii="Arial" w:hAnsi="Arial" w:cs="Arial"/>
          <w:color w:val="333333"/>
          <w:sz w:val="32"/>
          <w:szCs w:val="32"/>
          <w:shd w:val="clear" w:color="auto" w:fill="FFFFFF"/>
        </w:rPr>
        <w:t>乙方（受托方）：</w:t>
      </w: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r>
        <w:rPr>
          <w:rFonts w:ascii="Arial" w:hAnsi="Arial" w:cs="Arial"/>
          <w:color w:val="333333"/>
          <w:sz w:val="32"/>
          <w:szCs w:val="32"/>
          <w:shd w:val="clear" w:color="auto" w:fill="FFFFFF"/>
        </w:rPr>
        <w:t>签订地点：</w:t>
      </w:r>
      <w:r>
        <w:rPr>
          <w:rFonts w:hint="eastAsia" w:ascii="Arial" w:hAnsi="Arial" w:cs="Arial"/>
          <w:color w:val="0000FF"/>
          <w:sz w:val="32"/>
          <w:szCs w:val="32"/>
          <w:shd w:val="clear" w:color="auto" w:fill="FFFFFF"/>
        </w:rPr>
        <w:t>娄底市娄星区</w:t>
      </w: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32"/>
          <w:szCs w:val="32"/>
          <w:shd w:val="clear" w:color="auto" w:fill="FFFFFF"/>
        </w:rPr>
      </w:pPr>
      <w:r>
        <w:rPr>
          <w:rFonts w:hint="eastAsia" w:ascii="Arial" w:hAnsi="Arial" w:cs="Arial"/>
          <w:color w:val="333333"/>
          <w:sz w:val="32"/>
          <w:szCs w:val="32"/>
          <w:shd w:val="clear" w:color="auto" w:fill="FFFFFF"/>
        </w:rPr>
        <w:t>签订时间：</w:t>
      </w:r>
      <w:r>
        <w:rPr>
          <w:rFonts w:hint="eastAsia" w:ascii="Arial" w:hAnsi="Arial" w:cs="Arial"/>
          <w:color w:val="0000FF"/>
          <w:sz w:val="32"/>
          <w:szCs w:val="32"/>
          <w:shd w:val="clear" w:color="auto" w:fill="FFFFFF"/>
        </w:rPr>
        <w:t>2022年  月   日</w:t>
      </w:r>
    </w:p>
    <w:p>
      <w:pPr>
        <w:pStyle w:val="12"/>
        <w:widowControl/>
        <w:shd w:val="clear" w:color="auto" w:fill="FFFFFF"/>
        <w:spacing w:beforeAutospacing="0" w:afterAutospacing="0" w:line="480" w:lineRule="exact"/>
        <w:ind w:firstLine="420"/>
        <w:rPr>
          <w:rFonts w:ascii="Arial" w:hAnsi="Arial" w:cs="Arial"/>
          <w:color w:val="333333"/>
          <w:sz w:val="40"/>
          <w:szCs w:val="40"/>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40"/>
          <w:szCs w:val="40"/>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40"/>
          <w:szCs w:val="40"/>
          <w:shd w:val="clear" w:color="auto" w:fill="FFFFFF"/>
        </w:rPr>
      </w:pPr>
    </w:p>
    <w:p>
      <w:pPr>
        <w:pStyle w:val="12"/>
        <w:widowControl/>
        <w:shd w:val="clear" w:color="auto" w:fill="FFFFFF"/>
        <w:spacing w:beforeAutospacing="0" w:afterAutospacing="0" w:line="480" w:lineRule="exact"/>
        <w:ind w:firstLine="420"/>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rPr>
          <w:rFonts w:ascii="Arial" w:hAnsi="Arial" w:cs="Arial"/>
          <w:color w:val="333333"/>
          <w:sz w:val="28"/>
          <w:szCs w:val="28"/>
          <w:shd w:val="clear" w:color="auto" w:fill="FFFFFF"/>
        </w:rPr>
      </w:pPr>
    </w:p>
    <w:p>
      <w:pPr>
        <w:pStyle w:val="12"/>
        <w:widowControl/>
        <w:shd w:val="clear" w:color="auto" w:fill="FFFFFF"/>
        <w:spacing w:beforeAutospacing="0" w:afterAutospacing="0" w:line="480" w:lineRule="exact"/>
        <w:jc w:val="center"/>
        <w:rPr>
          <w:rFonts w:ascii="仿宋_GB2312" w:hAnsi="仿宋_GB2312" w:eastAsia="仿宋_GB2312" w:cs="仿宋_GB2312"/>
          <w:b/>
          <w:bCs/>
          <w:color w:val="333333"/>
          <w:sz w:val="44"/>
          <w:szCs w:val="44"/>
          <w:shd w:val="clear" w:color="auto" w:fill="FFFFFF"/>
        </w:rPr>
      </w:pPr>
      <w:r>
        <w:rPr>
          <w:rFonts w:hint="eastAsia" w:ascii="仿宋_GB2312" w:hAnsi="仿宋_GB2312" w:eastAsia="仿宋_GB2312" w:cs="仿宋_GB2312"/>
          <w:b/>
          <w:bCs/>
          <w:color w:val="333333"/>
          <w:sz w:val="44"/>
          <w:szCs w:val="44"/>
          <w:shd w:val="clear" w:color="auto" w:fill="FFFFFF"/>
        </w:rPr>
        <w:t>突发环境事件应急预案技术服务合同</w:t>
      </w:r>
    </w:p>
    <w:p>
      <w:pPr>
        <w:pStyle w:val="12"/>
        <w:widowControl/>
        <w:shd w:val="clear" w:color="auto" w:fill="FFFFFF"/>
        <w:spacing w:beforeAutospacing="0" w:afterAutospacing="0" w:line="480" w:lineRule="exact"/>
        <w:rPr>
          <w:rFonts w:ascii="仿宋_GB2312" w:hAnsi="仿宋_GB2312" w:eastAsia="仿宋_GB2312" w:cs="仿宋_GB2312"/>
          <w:b/>
          <w:bCs/>
          <w:color w:val="333333"/>
          <w:sz w:val="28"/>
          <w:szCs w:val="28"/>
          <w:shd w:val="clear" w:color="auto" w:fill="FFFFFF"/>
        </w:rPr>
      </w:pPr>
    </w:p>
    <w:p>
      <w:pPr>
        <w:pStyle w:val="12"/>
        <w:widowControl/>
        <w:shd w:val="clear" w:color="auto" w:fill="FFFFFF"/>
        <w:spacing w:beforeAutospacing="0" w:afterAutospacing="0" w:line="480" w:lineRule="exact"/>
        <w:rPr>
          <w:rFonts w:ascii="仿宋_GB2312" w:hAnsi="仿宋_GB2312" w:eastAsia="仿宋_GB2312" w:cs="仿宋_GB2312"/>
          <w:color w:val="333333"/>
          <w:sz w:val="28"/>
          <w:szCs w:val="28"/>
        </w:rPr>
      </w:pPr>
      <w:r>
        <w:rPr>
          <w:rFonts w:hint="eastAsia" w:ascii="仿宋_GB2312" w:hAnsi="仿宋_GB2312" w:eastAsia="仿宋_GB2312" w:cs="仿宋_GB2312"/>
          <w:b/>
          <w:bCs/>
          <w:color w:val="333333"/>
          <w:sz w:val="28"/>
          <w:szCs w:val="28"/>
          <w:shd w:val="clear" w:color="auto" w:fill="FFFFFF"/>
        </w:rPr>
        <w:t>甲方（委托方）：</w:t>
      </w:r>
      <w:r>
        <w:rPr>
          <w:rFonts w:hint="eastAsia" w:ascii="仿宋_GB2312" w:hAnsi="仿宋_GB2312" w:eastAsia="仿宋_GB2312" w:cs="仿宋_GB2312"/>
          <w:color w:val="0000FF"/>
          <w:sz w:val="28"/>
          <w:szCs w:val="28"/>
          <w:shd w:val="clear" w:color="auto" w:fill="FFFFFF"/>
        </w:rPr>
        <w:t>娄底市中心医院</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法定代表人：李红辉</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统一社会信用代码：12431300447162073W</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 xml:space="preserve">地址：湖南省娄底市娄星区长青中街51号    </w:t>
      </w:r>
    </w:p>
    <w:p>
      <w:pPr>
        <w:pStyle w:val="12"/>
        <w:widowControl/>
        <w:shd w:val="clear" w:color="auto" w:fill="FFFFFF"/>
        <w:spacing w:beforeAutospacing="0" w:afterAutospacing="0" w:line="480" w:lineRule="exact"/>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乙方（受托方）：</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法定代表人：</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统一社会信用代码：</w:t>
      </w:r>
    </w:p>
    <w:p>
      <w:pPr>
        <w:pStyle w:val="12"/>
        <w:widowControl/>
        <w:shd w:val="clear" w:color="auto" w:fill="FFFFFF"/>
        <w:spacing w:beforeAutospacing="0" w:afterAutospacing="0" w:line="480" w:lineRule="exact"/>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地址：</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根据《中华人民共和国</w:t>
      </w:r>
      <w:r>
        <w:rPr>
          <w:rFonts w:hint="eastAsia" w:ascii="仿宋_GB2312" w:hAnsi="仿宋_GB2312" w:eastAsia="仿宋_GB2312" w:cs="仿宋_GB2312"/>
          <w:color w:val="0000FF"/>
          <w:sz w:val="28"/>
          <w:szCs w:val="28"/>
          <w:shd w:val="clear" w:color="auto" w:fill="FFFFFF"/>
        </w:rPr>
        <w:t>民法典</w:t>
      </w:r>
      <w:r>
        <w:rPr>
          <w:rFonts w:hint="eastAsia" w:ascii="仿宋_GB2312" w:hAnsi="仿宋_GB2312" w:eastAsia="仿宋_GB2312" w:cs="仿宋_GB2312"/>
          <w:color w:val="333333"/>
          <w:sz w:val="28"/>
          <w:szCs w:val="28"/>
          <w:shd w:val="clear" w:color="auto" w:fill="FFFFFF"/>
        </w:rPr>
        <w:t>》的规定，甲乙双方在真实、充分表达各自意愿的基础上，就甲方委托乙方编制、评审和备案突发环境事件应急预案事宜友好协商一致，自愿签订本技术服务合同。</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b/>
          <w:bCs/>
          <w:color w:val="333333"/>
          <w:sz w:val="28"/>
          <w:szCs w:val="28"/>
        </w:rPr>
      </w:pPr>
      <w:r>
        <w:rPr>
          <w:rFonts w:hint="eastAsia" w:ascii="仿宋_GB2312" w:hAnsi="仿宋_GB2312" w:eastAsia="仿宋_GB2312" w:cs="仿宋_GB2312"/>
          <w:b/>
          <w:bCs/>
          <w:color w:val="333333"/>
          <w:sz w:val="28"/>
          <w:szCs w:val="28"/>
          <w:shd w:val="clear" w:color="auto" w:fill="FFFFFF"/>
        </w:rPr>
        <w:t>第一条 服务内容及期限</w:t>
      </w:r>
    </w:p>
    <w:p>
      <w:pPr>
        <w:widowControl/>
        <w:spacing w:line="48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1、乙方</w:t>
      </w:r>
      <w:r>
        <w:rPr>
          <w:rFonts w:hint="eastAsia" w:ascii="仿宋_GB2312" w:hAnsi="仿宋_GB2312" w:eastAsia="仿宋_GB2312" w:cs="仿宋_GB2312"/>
          <w:color w:val="0000FF"/>
          <w:sz w:val="28"/>
          <w:szCs w:val="28"/>
          <w:shd w:val="clear" w:color="auto" w:fill="FFFFFF"/>
        </w:rPr>
        <w:t>按照</w:t>
      </w:r>
      <w:r>
        <w:rPr>
          <w:rFonts w:hint="eastAsia" w:ascii="仿宋_GB2312" w:hAnsi="仿宋_GB2312" w:eastAsia="仿宋_GB2312" w:cs="仿宋_GB2312"/>
          <w:color w:val="333333"/>
          <w:sz w:val="28"/>
          <w:szCs w:val="28"/>
          <w:shd w:val="clear" w:color="auto" w:fill="FFFFFF"/>
        </w:rPr>
        <w:t>《企业事业单位突发环境事件应急预案备案管理办法（试行）》的通知（环发〔2015〕4号）文件</w:t>
      </w:r>
      <w:r>
        <w:rPr>
          <w:rFonts w:hint="eastAsia" w:ascii="仿宋_GB2312" w:hAnsi="仿宋_GB2312" w:eastAsia="仿宋_GB2312" w:cs="仿宋_GB2312"/>
          <w:color w:val="0000FF"/>
          <w:sz w:val="28"/>
          <w:szCs w:val="28"/>
          <w:shd w:val="clear" w:color="auto" w:fill="FFFFFF"/>
        </w:rPr>
        <w:t>要求</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0000FF"/>
          <w:sz w:val="28"/>
          <w:szCs w:val="28"/>
          <w:shd w:val="clear" w:color="auto" w:fill="FFFFFF"/>
        </w:rPr>
        <w:t>对娄底市中心医院污水处理站进行突发环境事件应急预案分析，编制《娄底市中心医院污水处理站突发环境事件应急预案》</w:t>
      </w:r>
      <w:r>
        <w:rPr>
          <w:rFonts w:hint="eastAsia" w:ascii="仿宋_GB2312" w:hAnsi="仿宋_GB2312" w:eastAsia="仿宋_GB2312" w:cs="仿宋_GB2312"/>
          <w:color w:val="333333"/>
          <w:sz w:val="28"/>
          <w:szCs w:val="28"/>
          <w:shd w:val="clear" w:color="auto" w:fill="FFFFFF"/>
        </w:rPr>
        <w:t>及编制说明，并</w:t>
      </w:r>
      <w:r>
        <w:rPr>
          <w:rFonts w:hint="eastAsia" w:ascii="仿宋_GB2312" w:hAnsi="仿宋_GB2312" w:eastAsia="仿宋_GB2312" w:cs="仿宋_GB2312"/>
          <w:color w:val="0000FF"/>
          <w:sz w:val="28"/>
          <w:szCs w:val="28"/>
          <w:shd w:val="clear" w:color="auto" w:fill="FFFFFF"/>
        </w:rPr>
        <w:t>负责</w:t>
      </w:r>
      <w:r>
        <w:rPr>
          <w:rFonts w:hint="eastAsia" w:ascii="仿宋_GB2312" w:hAnsi="仿宋_GB2312" w:eastAsia="仿宋_GB2312" w:cs="仿宋_GB2312"/>
          <w:color w:val="333333"/>
          <w:sz w:val="28"/>
          <w:szCs w:val="28"/>
          <w:shd w:val="clear" w:color="auto" w:fill="FFFFFF"/>
        </w:rPr>
        <w:t>通过环境保护行政主管部门的</w:t>
      </w:r>
      <w:r>
        <w:rPr>
          <w:rFonts w:hint="eastAsia" w:ascii="仿宋_GB2312" w:hAnsi="仿宋_GB2312" w:eastAsia="仿宋_GB2312" w:cs="仿宋_GB2312"/>
          <w:color w:val="0000FF"/>
          <w:sz w:val="28"/>
          <w:szCs w:val="28"/>
          <w:shd w:val="clear" w:color="auto" w:fill="FFFFFF"/>
        </w:rPr>
        <w:t>审查</w:t>
      </w:r>
      <w:r>
        <w:rPr>
          <w:rFonts w:hint="eastAsia" w:ascii="仿宋_GB2312" w:hAnsi="仿宋_GB2312" w:eastAsia="仿宋_GB2312" w:cs="仿宋_GB2312"/>
          <w:color w:val="333333"/>
          <w:sz w:val="28"/>
          <w:szCs w:val="28"/>
          <w:shd w:val="clear" w:color="auto" w:fill="FFFFFF"/>
        </w:rPr>
        <w:t>备案。</w:t>
      </w:r>
    </w:p>
    <w:p>
      <w:pPr>
        <w:widowControl/>
        <w:spacing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2、乙方自应急预案通过备案之日起一年内，为甲方提供医院污水处理站发生突发环境事件现场服务，该期限内甲方如需乙方现场服务，应及时通知（包括电话通知）乙方，乙方承诺在接到甲方通知后30分钟内赶到现场免费提供咨询、协调、处理等服务。</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3、乙方须于合同签订后20日内完成符合环发〔2015〕4号文</w:t>
      </w:r>
      <w:r>
        <w:rPr>
          <w:rFonts w:hint="eastAsia" w:ascii="仿宋_GB2312" w:hAnsi="仿宋_GB2312" w:eastAsia="仿宋_GB2312" w:cs="仿宋_GB2312"/>
          <w:color w:val="0000FF"/>
          <w:sz w:val="28"/>
          <w:szCs w:val="28"/>
          <w:shd w:val="clear" w:color="auto" w:fill="FFFFFF"/>
        </w:rPr>
        <w:t>件</w:t>
      </w:r>
      <w:r>
        <w:rPr>
          <w:rFonts w:hint="eastAsia" w:ascii="仿宋_GB2312" w:hAnsi="仿宋_GB2312" w:eastAsia="仿宋_GB2312" w:cs="仿宋_GB2312"/>
          <w:color w:val="333333"/>
          <w:sz w:val="28"/>
          <w:szCs w:val="28"/>
          <w:shd w:val="clear" w:color="auto" w:fill="FFFFFF"/>
        </w:rPr>
        <w:t>要求的报告编写并取得</w:t>
      </w:r>
      <w:r>
        <w:rPr>
          <w:rFonts w:hint="eastAsia" w:ascii="仿宋_GB2312" w:hAnsi="仿宋_GB2312" w:eastAsia="仿宋_GB2312" w:cs="仿宋_GB2312"/>
          <w:color w:val="0000FF"/>
          <w:sz w:val="28"/>
          <w:szCs w:val="28"/>
          <w:shd w:val="clear" w:color="auto" w:fill="FFFFFF"/>
        </w:rPr>
        <w:t>通过</w:t>
      </w:r>
      <w:r>
        <w:rPr>
          <w:rFonts w:hint="eastAsia" w:ascii="仿宋_GB2312" w:hAnsi="仿宋_GB2312" w:eastAsia="仿宋_GB2312" w:cs="仿宋_GB2312"/>
          <w:color w:val="333333"/>
          <w:sz w:val="28"/>
          <w:szCs w:val="28"/>
          <w:shd w:val="clear" w:color="auto" w:fill="FFFFFF"/>
        </w:rPr>
        <w:t>环保主管部门</w:t>
      </w:r>
      <w:r>
        <w:rPr>
          <w:rFonts w:hint="eastAsia" w:ascii="仿宋_GB2312" w:hAnsi="仿宋_GB2312" w:eastAsia="仿宋_GB2312" w:cs="仿宋_GB2312"/>
          <w:color w:val="0000FF"/>
          <w:sz w:val="28"/>
          <w:szCs w:val="28"/>
          <w:shd w:val="clear" w:color="auto" w:fill="FFFFFF"/>
        </w:rPr>
        <w:t>审查</w:t>
      </w:r>
      <w:r>
        <w:rPr>
          <w:rFonts w:hint="eastAsia" w:ascii="仿宋_GB2312" w:hAnsi="仿宋_GB2312" w:eastAsia="仿宋_GB2312" w:cs="仿宋_GB2312"/>
          <w:color w:val="333333"/>
          <w:sz w:val="28"/>
          <w:szCs w:val="28"/>
          <w:shd w:val="clear" w:color="auto" w:fill="FFFFFF"/>
        </w:rPr>
        <w:t>的备案登记表，</w:t>
      </w:r>
      <w:r>
        <w:rPr>
          <w:rFonts w:hint="eastAsia" w:ascii="仿宋_GB2312" w:hAnsi="仿宋_GB2312" w:eastAsia="仿宋_GB2312" w:cs="仿宋_GB2312"/>
          <w:color w:val="0000FF"/>
          <w:sz w:val="28"/>
          <w:szCs w:val="28"/>
          <w:shd w:val="clear" w:color="auto" w:fill="FFFFFF"/>
        </w:rPr>
        <w:t>并在该期限内向甲方提交合法有效的突发环境事件应急预案文本6份、完整的备案文件2份。</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第二条 甲方责任</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1、指定专人协助乙方现场勘查，资料收集，上报及评审应急预案。</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2、按本合同规定及时付清乙方技术服务费用。</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b/>
          <w:bCs/>
          <w:color w:val="333333"/>
          <w:sz w:val="28"/>
          <w:szCs w:val="28"/>
        </w:rPr>
      </w:pPr>
      <w:r>
        <w:rPr>
          <w:rFonts w:hint="eastAsia" w:ascii="仿宋_GB2312" w:hAnsi="仿宋_GB2312" w:eastAsia="仿宋_GB2312" w:cs="仿宋_GB2312"/>
          <w:b/>
          <w:bCs/>
          <w:color w:val="333333"/>
          <w:sz w:val="28"/>
          <w:szCs w:val="28"/>
          <w:shd w:val="clear" w:color="auto" w:fill="FFFFFF"/>
        </w:rPr>
        <w:t>第三条 乙方责任</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0000FF"/>
          <w:sz w:val="28"/>
          <w:szCs w:val="28"/>
          <w:shd w:val="clear" w:color="auto" w:fill="FFFFFF"/>
        </w:rPr>
        <w:t>组织专家到甲方现场搜集甲方相关资料，</w:t>
      </w:r>
      <w:r>
        <w:rPr>
          <w:rFonts w:hint="eastAsia" w:ascii="仿宋_GB2312" w:hAnsi="仿宋_GB2312" w:eastAsia="仿宋_GB2312" w:cs="仿宋_GB2312"/>
          <w:color w:val="333333"/>
          <w:sz w:val="28"/>
          <w:szCs w:val="28"/>
          <w:shd w:val="clear" w:color="auto" w:fill="FFFFFF"/>
        </w:rPr>
        <w:t>按照国家有关法律法规、技术标准及地方有关规定，</w:t>
      </w:r>
      <w:r>
        <w:rPr>
          <w:rFonts w:hint="eastAsia" w:ascii="仿宋_GB2312" w:hAnsi="仿宋_GB2312" w:eastAsia="仿宋_GB2312" w:cs="仿宋_GB2312"/>
          <w:color w:val="0000FF"/>
          <w:sz w:val="28"/>
          <w:szCs w:val="28"/>
          <w:shd w:val="clear" w:color="auto" w:fill="FFFFFF"/>
        </w:rPr>
        <w:t>根据工程内容，结合该项目条件，</w:t>
      </w:r>
      <w:r>
        <w:rPr>
          <w:rFonts w:hint="eastAsia" w:ascii="仿宋_GB2312" w:hAnsi="仿宋_GB2312" w:eastAsia="仿宋_GB2312" w:cs="仿宋_GB2312"/>
          <w:color w:val="333333"/>
          <w:sz w:val="28"/>
          <w:szCs w:val="28"/>
          <w:shd w:val="clear" w:color="auto" w:fill="FFFFFF"/>
        </w:rPr>
        <w:t>开展编制工作。</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2、指派工作人员现场勘查时应严格遵守安全生产规章制度，采取必要的安全保障措施。乙方（包括指派工作人员）在履行本合同中给甲方、乙方（包括指派工作人员）、第三方造成的人身、财产等损失，均由乙方承担全部经济赔偿和法律责任。</w:t>
      </w:r>
    </w:p>
    <w:p>
      <w:pPr>
        <w:pStyle w:val="12"/>
        <w:widowControl/>
        <w:shd w:val="clear" w:color="auto" w:fill="FFFFFF"/>
        <w:spacing w:beforeAutospacing="0" w:afterAutospacing="0" w:line="480" w:lineRule="exact"/>
        <w:ind w:firstLine="560" w:firstLineChars="200"/>
        <w:jc w:val="both"/>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3、对履行本合同获知的甲方各类技术资料、商业秘密等全部信息严格保密，除因履行本合同需要向相关行政主管部门披露外，不得向任意第三方泄露，否则乙方承担甲方由此造成的全部经济损失。乙方保密义务不因本合同终止而终止。</w:t>
      </w:r>
    </w:p>
    <w:p>
      <w:pPr>
        <w:pStyle w:val="12"/>
        <w:widowControl/>
        <w:shd w:val="clear" w:color="auto" w:fill="FFFFFF"/>
        <w:spacing w:beforeAutospacing="0" w:afterAutospacing="0" w:line="480" w:lineRule="exact"/>
        <w:ind w:firstLine="562" w:firstLineChars="200"/>
        <w:jc w:val="both"/>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第四条  价款及支付方式</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1、本合同</w:t>
      </w:r>
      <w:r>
        <w:rPr>
          <w:rFonts w:hint="eastAsia" w:ascii="仿宋_GB2312" w:hAnsi="仿宋_GB2312" w:eastAsia="仿宋_GB2312" w:cs="仿宋_GB2312"/>
          <w:color w:val="0000FF"/>
          <w:sz w:val="28"/>
          <w:szCs w:val="28"/>
          <w:shd w:val="clear" w:color="auto" w:fill="FFFFFF"/>
        </w:rPr>
        <w:t>服务费用总计</w:t>
      </w:r>
      <w:r>
        <w:rPr>
          <w:rFonts w:hint="eastAsia" w:ascii="仿宋_GB2312" w:hAnsi="仿宋_GB2312" w:eastAsia="仿宋_GB2312" w:cs="仿宋_GB2312"/>
          <w:color w:val="333333"/>
          <w:sz w:val="28"/>
          <w:szCs w:val="28"/>
          <w:shd w:val="clear" w:color="auto" w:fill="FFFFFF"/>
        </w:rPr>
        <w:t>人民币</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元整（小写：</w:t>
      </w:r>
      <w:r>
        <w:rPr>
          <w:rFonts w:hint="eastAsia" w:ascii="仿宋_GB2312" w:hAnsi="仿宋_GB2312" w:eastAsia="仿宋_GB2312" w:cs="仿宋_GB2312"/>
          <w:color w:val="333333"/>
          <w:sz w:val="28"/>
          <w:szCs w:val="28"/>
          <w:u w:val="single"/>
          <w:shd w:val="clear" w:color="auto" w:fill="FFFFFF"/>
        </w:rPr>
        <w:t xml:space="preserve">     </w:t>
      </w:r>
      <w:r>
        <w:rPr>
          <w:rFonts w:hint="eastAsia" w:ascii="仿宋_GB2312" w:hAnsi="仿宋_GB2312" w:eastAsia="仿宋_GB2312" w:cs="仿宋_GB2312"/>
          <w:color w:val="333333"/>
          <w:sz w:val="28"/>
          <w:szCs w:val="28"/>
          <w:shd w:val="clear" w:color="auto" w:fill="FFFFFF"/>
        </w:rPr>
        <w:t>元），已包括</w:t>
      </w:r>
      <w:r>
        <w:rPr>
          <w:rFonts w:hint="eastAsia" w:ascii="仿宋_GB2312" w:hAnsi="仿宋_GB2312" w:eastAsia="仿宋_GB2312" w:cs="仿宋_GB2312"/>
          <w:color w:val="0000FF"/>
          <w:sz w:val="28"/>
          <w:szCs w:val="28"/>
          <w:shd w:val="clear" w:color="auto" w:fill="FFFFFF"/>
        </w:rPr>
        <w:t>人工费、</w:t>
      </w:r>
      <w:r>
        <w:rPr>
          <w:rFonts w:hint="eastAsia" w:ascii="仿宋_GB2312" w:hAnsi="仿宋_GB2312" w:eastAsia="仿宋_GB2312" w:cs="仿宋_GB2312"/>
          <w:color w:val="333333"/>
          <w:sz w:val="28"/>
          <w:szCs w:val="28"/>
          <w:shd w:val="clear" w:color="auto" w:fill="FFFFFF"/>
        </w:rPr>
        <w:t>编制费、会议费、会务费、评审备案费、现场勘查费、差旅</w:t>
      </w:r>
      <w:r>
        <w:rPr>
          <w:rFonts w:hint="eastAsia" w:ascii="仿宋_GB2312" w:hAnsi="仿宋_GB2312" w:eastAsia="仿宋_GB2312" w:cs="仿宋_GB2312"/>
          <w:color w:val="0000FF"/>
          <w:sz w:val="28"/>
          <w:szCs w:val="28"/>
          <w:shd w:val="clear" w:color="auto" w:fill="FFFFFF"/>
        </w:rPr>
        <w:t>费、</w:t>
      </w:r>
      <w:r>
        <w:rPr>
          <w:rFonts w:hint="eastAsia" w:ascii="仿宋_GB2312" w:hAnsi="仿宋_GB2312" w:eastAsia="仿宋_GB2312" w:cs="仿宋_GB2312"/>
          <w:color w:val="333333"/>
          <w:sz w:val="28"/>
          <w:szCs w:val="28"/>
          <w:shd w:val="clear" w:color="auto" w:fill="FFFFFF"/>
        </w:rPr>
        <w:t>食宿</w:t>
      </w:r>
      <w:r>
        <w:rPr>
          <w:rFonts w:hint="eastAsia" w:ascii="仿宋_GB2312" w:hAnsi="仿宋_GB2312" w:eastAsia="仿宋_GB2312" w:cs="仿宋_GB2312"/>
          <w:color w:val="0000FF"/>
          <w:sz w:val="28"/>
          <w:szCs w:val="28"/>
          <w:shd w:val="clear" w:color="auto" w:fill="FFFFFF"/>
        </w:rPr>
        <w:t>费、税费</w:t>
      </w:r>
      <w:r>
        <w:rPr>
          <w:rFonts w:hint="eastAsia" w:ascii="仿宋_GB2312" w:hAnsi="仿宋_GB2312" w:eastAsia="仿宋_GB2312" w:cs="仿宋_GB2312"/>
          <w:color w:val="333333"/>
          <w:sz w:val="28"/>
          <w:szCs w:val="28"/>
          <w:shd w:val="clear" w:color="auto" w:fill="FFFFFF"/>
        </w:rPr>
        <w:t>等一切费用。</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333333"/>
          <w:sz w:val="28"/>
          <w:szCs w:val="28"/>
          <w:shd w:val="clear" w:color="auto" w:fill="FFFFFF"/>
        </w:rPr>
        <w:t>2、乙方向甲方提交突发环境事件应急预案相关资料及备案登记表并向甲方开据增值税</w:t>
      </w:r>
      <w:r>
        <w:rPr>
          <w:rFonts w:hint="eastAsia" w:ascii="仿宋_GB2312" w:hAnsi="仿宋_GB2312" w:eastAsia="仿宋_GB2312" w:cs="仿宋_GB2312"/>
          <w:color w:val="FF0000"/>
          <w:sz w:val="28"/>
          <w:szCs w:val="28"/>
          <w:shd w:val="clear" w:color="auto" w:fill="FFFFFF"/>
        </w:rPr>
        <w:t>专用发票</w:t>
      </w:r>
      <w:r>
        <w:rPr>
          <w:rFonts w:hint="eastAsia" w:ascii="仿宋_GB2312" w:hAnsi="仿宋_GB2312" w:eastAsia="仿宋_GB2312" w:cs="仿宋_GB2312"/>
          <w:color w:val="333333"/>
          <w:sz w:val="28"/>
          <w:szCs w:val="28"/>
          <w:shd w:val="clear" w:color="auto" w:fill="FFFFFF"/>
        </w:rPr>
        <w:t>后十个工作日内，</w:t>
      </w:r>
      <w:r>
        <w:rPr>
          <w:rFonts w:hint="eastAsia" w:ascii="仿宋_GB2312" w:hAnsi="仿宋_GB2312" w:eastAsia="仿宋_GB2312" w:cs="仿宋_GB2312"/>
          <w:color w:val="0000FF"/>
          <w:sz w:val="28"/>
          <w:szCs w:val="28"/>
          <w:shd w:val="clear" w:color="auto" w:fill="FFFFFF"/>
        </w:rPr>
        <w:t>甲方通过银行转账一次性支付服务费用至乙方指定收款账户。</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3、乙方指定收款账户：</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 xml:space="preserve">户名：     </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 xml:space="preserve">开户行：    </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账号：</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第五条 违约责任</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1、如乙方未在约定期限内完成编制、备案、提交甲方资料的，每逾期一日，须向甲方支付逾期违约金120元，甲方有权在应支付价款中扣除该费用；逾期达十日的，甲方有权单方解除合同，且不支付乙方任何费用。</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shd w:val="clear" w:color="auto" w:fill="FFFFFF"/>
        </w:rPr>
      </w:pPr>
      <w:r>
        <w:rPr>
          <w:rFonts w:hint="eastAsia" w:ascii="仿宋_GB2312" w:hAnsi="仿宋_GB2312" w:eastAsia="仿宋_GB2312" w:cs="仿宋_GB2312"/>
          <w:color w:val="0000FF"/>
          <w:sz w:val="28"/>
          <w:szCs w:val="28"/>
          <w:shd w:val="clear" w:color="auto" w:fill="FFFFFF"/>
        </w:rPr>
        <w:t>2、如乙方无故单方解除合同或甲方因乙方原因解除合同，乙方除应承担甲方由此造成的全部经济损失外，还须按合同金额的20%标准向甲方支付违约金</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shd w:val="clear" w:color="auto" w:fill="FFFFFF"/>
        </w:rPr>
        <w:t>3、因不可抗力因素导致迟延履行的，不承担违约责任，但不可抗力因素消除后应当立即恢复履行。</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b/>
          <w:bCs/>
          <w:color w:val="333333"/>
          <w:sz w:val="28"/>
          <w:szCs w:val="28"/>
        </w:rPr>
      </w:pPr>
      <w:r>
        <w:rPr>
          <w:rFonts w:hint="eastAsia" w:ascii="仿宋_GB2312" w:hAnsi="仿宋_GB2312" w:eastAsia="仿宋_GB2312" w:cs="仿宋_GB2312"/>
          <w:b/>
          <w:bCs/>
          <w:color w:val="333333"/>
          <w:sz w:val="28"/>
          <w:szCs w:val="28"/>
          <w:shd w:val="clear" w:color="auto" w:fill="FFFFFF"/>
        </w:rPr>
        <w:t>第六条 争议解决方式</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本合同履行过程中发生的争议或与本合同有关的争议，由甲方住所地有管辖权的人民法院管辖。</w:t>
      </w:r>
    </w:p>
    <w:p>
      <w:pPr>
        <w:pStyle w:val="12"/>
        <w:widowControl/>
        <w:shd w:val="clear" w:color="auto" w:fill="FFFFFF"/>
        <w:spacing w:beforeAutospacing="0" w:afterAutospacing="0" w:line="480" w:lineRule="exact"/>
        <w:ind w:firstLine="562" w:firstLineChars="200"/>
        <w:rPr>
          <w:rFonts w:ascii="仿宋_GB2312" w:hAnsi="仿宋_GB2312" w:eastAsia="仿宋_GB2312" w:cs="仿宋_GB2312"/>
          <w:color w:val="333333"/>
          <w:sz w:val="28"/>
          <w:szCs w:val="28"/>
        </w:rPr>
      </w:pPr>
      <w:r>
        <w:rPr>
          <w:rFonts w:hint="eastAsia" w:ascii="仿宋_GB2312" w:hAnsi="仿宋_GB2312" w:eastAsia="仿宋_GB2312" w:cs="仿宋_GB2312"/>
          <w:b/>
          <w:bCs/>
          <w:color w:val="333333"/>
          <w:sz w:val="28"/>
          <w:szCs w:val="28"/>
          <w:shd w:val="clear" w:color="auto" w:fill="FFFFFF"/>
        </w:rPr>
        <w:t>第七条 其他</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1、本合同未尽事宜双方可协商签订补充协议。</w:t>
      </w:r>
    </w:p>
    <w:p>
      <w:pPr>
        <w:pStyle w:val="12"/>
        <w:widowControl/>
        <w:shd w:val="clear" w:color="auto" w:fill="FFFFFF"/>
        <w:spacing w:beforeAutospacing="0" w:afterAutospacing="0" w:line="480" w:lineRule="exact"/>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shd w:val="clear" w:color="auto" w:fill="FFFFFF"/>
        </w:rPr>
        <w:t>2、本合同一式五份，甲方执三份、乙方执二份，自双方签字并盖章之日起生效。</w:t>
      </w: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甲方（盖章）：               乙方（盖章）：</w:t>
      </w: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法定代表人（签字）：         法定代表人（签字）：</w:t>
      </w: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或委托代理人（签字）：       或委托代理人（签字）：</w:t>
      </w: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p>
    <w:p>
      <w:pPr>
        <w:pStyle w:val="12"/>
        <w:widowControl/>
        <w:shd w:val="clear" w:color="auto" w:fill="FFFFFF"/>
        <w:spacing w:beforeAutospacing="0" w:afterAutospacing="0" w:line="480" w:lineRule="exact"/>
        <w:ind w:firstLine="42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合同签订地、履行地：娄底市娄星区   签订日期：2022年 月 日</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16"/>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2"/>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bookmarkStart w:id="1" w:name="_Toc16523573"/>
      <w:bookmarkStart w:id="2" w:name="_Toc16523574"/>
      <w:r>
        <w:rPr>
          <w:rFonts w:hint="eastAsia" w:ascii="宋体" w:hAnsi="宋体" w:eastAsia="仿宋_GB2312" w:cs="宋体"/>
          <w:b/>
          <w:bCs/>
          <w:color w:val="auto"/>
          <w:kern w:val="0"/>
          <w:sz w:val="44"/>
          <w:szCs w:val="44"/>
          <w:lang w:val="en-US" w:eastAsia="zh-CN" w:bidi="ar-SA"/>
        </w:rPr>
        <w:t>第三章、评标方法及标准</w:t>
      </w:r>
      <w:bookmarkEnd w:id="1"/>
    </w:p>
    <w:p>
      <w:pPr>
        <w:pStyle w:val="2"/>
        <w:numPr>
          <w:ilvl w:val="0"/>
          <w:numId w:val="0"/>
        </w:numPr>
        <w:spacing w:line="240" w:lineRule="auto"/>
        <w:jc w:val="center"/>
        <w:rPr>
          <w:rFonts w:hint="default" w:ascii="宋体" w:hAnsi="宋体" w:eastAsia="宋体" w:cs="宋体"/>
          <w:color w:val="auto"/>
          <w:sz w:val="30"/>
          <w:szCs w:val="30"/>
          <w:lang w:val="en-US" w:eastAsia="zh-CN"/>
        </w:rPr>
      </w:pPr>
      <w:r>
        <w:rPr>
          <w:rFonts w:hint="eastAsia" w:ascii="宋体" w:hAnsi="宋体" w:cs="宋体"/>
          <w:color w:val="auto"/>
          <w:sz w:val="30"/>
          <w:szCs w:val="30"/>
          <w:lang w:val="en-US" w:eastAsia="zh-CN"/>
        </w:rPr>
        <w:t>最低价评分</w:t>
      </w:r>
    </w:p>
    <w:p>
      <w:pPr>
        <w:pStyle w:val="2"/>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r>
        <w:rPr>
          <w:rFonts w:hint="eastAsia" w:ascii="宋体" w:hAnsi="宋体" w:eastAsia="仿宋_GB2312" w:cs="宋体"/>
          <w:b/>
          <w:bCs/>
          <w:color w:val="auto"/>
          <w:kern w:val="0"/>
          <w:sz w:val="44"/>
          <w:szCs w:val="44"/>
          <w:lang w:val="en-US" w:eastAsia="zh-CN" w:bidi="ar-SA"/>
        </w:rPr>
        <w:t>第四章、投标文件的格式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3"/>
    <w:bookmarkEnd w:id="4"/>
    <w:p>
      <w:pPr>
        <w:adjustRightInd w:val="0"/>
        <w:snapToGrid w:val="0"/>
        <w:spacing w:before="120" w:beforeLines="50" w:line="360" w:lineRule="auto"/>
        <w:rPr>
          <w:color w:val="auto"/>
          <w:sz w:val="24"/>
        </w:rPr>
      </w:pPr>
    </w:p>
    <w:p>
      <w:pPr>
        <w:pStyle w:val="16"/>
        <w:rPr>
          <w:color w:val="auto"/>
          <w:sz w:val="24"/>
        </w:rPr>
      </w:pPr>
    </w:p>
    <w:p>
      <w:pPr>
        <w:pStyle w:val="16"/>
        <w:rPr>
          <w:color w:val="auto"/>
          <w:sz w:val="24"/>
        </w:rPr>
      </w:pPr>
    </w:p>
    <w:p>
      <w:pPr>
        <w:pStyle w:val="17"/>
        <w:rPr>
          <w:color w:val="auto"/>
        </w:rPr>
      </w:pPr>
    </w:p>
    <w:p>
      <w:pPr>
        <w:pStyle w:val="18"/>
        <w:tabs>
          <w:tab w:val="left" w:pos="2312"/>
          <w:tab w:val="left" w:pos="2313"/>
        </w:tabs>
        <w:autoSpaceDE w:val="0"/>
        <w:autoSpaceDN w:val="0"/>
        <w:spacing w:before="43"/>
        <w:ind w:left="2312" w:firstLine="562"/>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其他资料</w:t>
      </w:r>
    </w:p>
    <w:p>
      <w:pPr>
        <w:pStyle w:val="18"/>
        <w:tabs>
          <w:tab w:val="left" w:pos="2312"/>
          <w:tab w:val="left" w:pos="2313"/>
        </w:tabs>
        <w:autoSpaceDE w:val="0"/>
        <w:autoSpaceDN w:val="0"/>
        <w:spacing w:before="43"/>
        <w:ind w:left="0" w:leftChars="0" w:firstLine="0" w:firstLineChars="0"/>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31F1550"/>
    <w:rsid w:val="05C158E1"/>
    <w:rsid w:val="0ACB047D"/>
    <w:rsid w:val="29197D6C"/>
    <w:rsid w:val="2E4C6453"/>
    <w:rsid w:val="30335E85"/>
    <w:rsid w:val="30D86127"/>
    <w:rsid w:val="31ED215A"/>
    <w:rsid w:val="3280290E"/>
    <w:rsid w:val="33857882"/>
    <w:rsid w:val="3C717BE9"/>
    <w:rsid w:val="3CFE6D4B"/>
    <w:rsid w:val="41E0182A"/>
    <w:rsid w:val="430E325A"/>
    <w:rsid w:val="447C0951"/>
    <w:rsid w:val="45256B6C"/>
    <w:rsid w:val="475F516A"/>
    <w:rsid w:val="49EE5740"/>
    <w:rsid w:val="4AFF5220"/>
    <w:rsid w:val="4BF81337"/>
    <w:rsid w:val="4C4362B9"/>
    <w:rsid w:val="4F497B3F"/>
    <w:rsid w:val="50667E32"/>
    <w:rsid w:val="5A1347AA"/>
    <w:rsid w:val="5B636922"/>
    <w:rsid w:val="622D6E46"/>
    <w:rsid w:val="63CA19BE"/>
    <w:rsid w:val="664909F8"/>
    <w:rsid w:val="687E1023"/>
    <w:rsid w:val="6946276E"/>
    <w:rsid w:val="6A1039F0"/>
    <w:rsid w:val="70E07E96"/>
    <w:rsid w:val="74B775E4"/>
    <w:rsid w:val="76FA0E2C"/>
    <w:rsid w:val="774728D6"/>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next w:val="6"/>
    <w:qFormat/>
    <w:uiPriority w:val="1"/>
    <w:pPr>
      <w:ind w:left="220"/>
    </w:pPr>
    <w:rPr>
      <w:rFonts w:ascii="仿宋" w:hAnsi="仿宋" w:eastAsia="仿宋" w:cs="仿宋"/>
      <w:sz w:val="32"/>
      <w:szCs w:val="32"/>
      <w:lang w:val="zh-CN" w:bidi="zh-CN"/>
    </w:rPr>
  </w:style>
  <w:style w:type="paragraph" w:styleId="9">
    <w:name w:val="Body Text Indent"/>
    <w:basedOn w:val="1"/>
    <w:next w:val="1"/>
    <w:qFormat/>
    <w:uiPriority w:val="0"/>
    <w:pPr>
      <w:spacing w:after="120"/>
      <w:ind w:left="420" w:leftChars="200"/>
    </w:pPr>
    <w:rPr>
      <w:kern w:val="0"/>
      <w:sz w:val="24"/>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9"/>
    <w:next w:val="5"/>
    <w:qFormat/>
    <w:uiPriority w:val="0"/>
    <w:pPr>
      <w:ind w:firstLine="420" w:firstLineChars="200"/>
    </w:p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ca-22"/>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4240</Words>
  <Characters>4344</Characters>
  <Lines>0</Lines>
  <Paragraphs>0</Paragraphs>
  <TotalTime>3</TotalTime>
  <ScaleCrop>false</ScaleCrop>
  <LinksUpToDate>false</LinksUpToDate>
  <CharactersWithSpaces>5015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2022-09-05T07:19:00Z</cp:lastPrinted>
  <dcterms:modified xsi:type="dcterms:W3CDTF">2022-12-26T03:09:40Z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