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（病理组织漂烘仪</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十二</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病理组织漂烘仪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病理组织漂烘仪</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病理组织漂烘仪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0.6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tabs>
          <w:tab w:val="left" w:pos="2920"/>
          <w:tab w:val="center" w:pos="4819"/>
        </w:tabs>
        <w:kinsoku/>
        <w:wordWrap/>
        <w:overflowPunct/>
        <w:topLinePunct w:val="0"/>
        <w:autoSpaceDE/>
        <w:autoSpaceDN/>
        <w:bidi w:val="0"/>
        <w:adjustRightInd/>
        <w:snapToGrid/>
        <w:spacing w:before="62" w:beforeLines="20" w:after="62" w:afterLines="20" w:line="360" w:lineRule="auto"/>
        <w:ind w:firstLine="480" w:firstLineChars="200"/>
        <w:textAlignment w:val="auto"/>
        <w:rPr>
          <w:rFonts w:hint="eastAsia" w:ascii="宋体" w:hAnsi="宋体"/>
          <w:b/>
          <w:bCs/>
          <w:color w:val="000000"/>
          <w:sz w:val="24"/>
          <w:szCs w:val="24"/>
          <w:lang w:eastAsia="zh-CN"/>
        </w:rPr>
      </w:pPr>
      <w:r>
        <w:rPr>
          <w:rFonts w:hint="eastAsia" w:ascii="宋体" w:hAnsi="宋体"/>
          <w:bCs/>
          <w:color w:val="000000"/>
          <w:sz w:val="24"/>
          <w:szCs w:val="24"/>
          <w:lang w:val="en-US" w:eastAsia="zh-CN"/>
        </w:rPr>
        <w:t>1、</w:t>
      </w:r>
      <w:r>
        <w:rPr>
          <w:rFonts w:hint="eastAsia" w:ascii="宋体" w:hAnsi="宋体"/>
          <w:bCs/>
          <w:color w:val="000000"/>
          <w:sz w:val="24"/>
          <w:szCs w:val="24"/>
        </w:rPr>
        <w:t>性能与特点：</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1.1 仪器</w:t>
      </w:r>
      <w:r>
        <w:rPr>
          <w:rFonts w:hint="eastAsia" w:ascii="宋体" w:hAnsi="宋体"/>
          <w:sz w:val="24"/>
          <w:szCs w:val="24"/>
          <w:lang w:eastAsia="zh-CN"/>
        </w:rPr>
        <w:t>是集漂片、烘片、摊片于一体的多功能病理仪器，适用于各领域的生物学研究。该仪器可以精确的控制温度，对切片后的组织标本进行处理</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1.2、</w:t>
      </w:r>
      <w:r>
        <w:rPr>
          <w:rFonts w:hint="eastAsia" w:ascii="宋体" w:hAnsi="宋体"/>
          <w:sz w:val="24"/>
          <w:szCs w:val="24"/>
          <w:lang w:eastAsia="zh-CN"/>
        </w:rPr>
        <w:t>采用模块化设计，漂片、烘片、烤片三部分独立温度控制精确</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1.3、</w:t>
      </w:r>
      <w:r>
        <w:rPr>
          <w:rFonts w:hint="eastAsia" w:ascii="宋体" w:hAnsi="宋体"/>
          <w:sz w:val="24"/>
          <w:szCs w:val="24"/>
          <w:lang w:eastAsia="zh-CN"/>
        </w:rPr>
        <w:t>黑色的搪瓷聚合物漂片槽，捞片时对比清楚，方便操作</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1.4、</w:t>
      </w:r>
      <w:r>
        <w:rPr>
          <w:rFonts w:hint="eastAsia" w:ascii="宋体" w:hAnsi="宋体"/>
          <w:sz w:val="24"/>
          <w:szCs w:val="24"/>
          <w:lang w:eastAsia="zh-CN"/>
        </w:rPr>
        <w:t>独特的瓦楞状烘片槽设计，玻片呈60度斜角插入，方便实际操作，同时可处理</w:t>
      </w:r>
      <w:r>
        <w:rPr>
          <w:rFonts w:hint="eastAsia" w:ascii="宋体" w:hAnsi="宋体"/>
          <w:sz w:val="24"/>
          <w:szCs w:val="24"/>
          <w:lang w:val="en-US" w:eastAsia="zh-CN"/>
        </w:rPr>
        <w:t>4</w:t>
      </w:r>
      <w:r>
        <w:rPr>
          <w:rFonts w:hint="eastAsia" w:ascii="宋体" w:hAnsi="宋体"/>
          <w:sz w:val="24"/>
          <w:szCs w:val="24"/>
          <w:lang w:eastAsia="zh-CN"/>
        </w:rPr>
        <w:t>0块玻片</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1.5、</w:t>
      </w:r>
      <w:r>
        <w:rPr>
          <w:rFonts w:hint="eastAsia" w:ascii="宋体" w:hAnsi="宋体"/>
          <w:sz w:val="24"/>
          <w:szCs w:val="24"/>
          <w:lang w:eastAsia="zh-CN"/>
        </w:rPr>
        <w:t>烤片室可容纳3个30至40片的染色架，也可同时放入2个250ml的烧杯熔蜡，能满足大批量工作需求</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1.6、</w:t>
      </w:r>
      <w:r>
        <w:rPr>
          <w:rFonts w:hint="eastAsia" w:ascii="宋体" w:hAnsi="宋体"/>
          <w:sz w:val="24"/>
          <w:szCs w:val="24"/>
          <w:lang w:eastAsia="zh-CN"/>
        </w:rPr>
        <w:t>烤片室可根据温度设定不同的烤片时间，有声音报警</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宋体" w:hAnsi="宋体"/>
          <w:b/>
          <w:color w:val="000000"/>
          <w:sz w:val="24"/>
          <w:szCs w:val="24"/>
          <w:lang w:val="en-US" w:eastAsia="zh-CN"/>
        </w:rPr>
      </w:pPr>
      <w:r>
        <w:rPr>
          <w:rFonts w:hint="eastAsia" w:ascii="宋体" w:hAnsi="宋体"/>
          <w:b/>
          <w:color w:val="000000"/>
          <w:sz w:val="24"/>
          <w:szCs w:val="24"/>
          <w:lang w:eastAsia="zh-CN"/>
        </w:rPr>
        <w:t>主要技术</w:t>
      </w:r>
      <w:r>
        <w:rPr>
          <w:rFonts w:hint="eastAsia" w:ascii="宋体" w:hAnsi="宋体"/>
          <w:b/>
          <w:color w:val="000000"/>
          <w:sz w:val="24"/>
          <w:szCs w:val="24"/>
          <w:lang w:val="en-US" w:eastAsia="zh-CN"/>
        </w:rPr>
        <w:t>性能:</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2.1、</w:t>
      </w:r>
      <w:r>
        <w:rPr>
          <w:rFonts w:hint="eastAsia" w:ascii="宋体" w:hAnsi="宋体"/>
          <w:sz w:val="24"/>
          <w:szCs w:val="24"/>
          <w:lang w:eastAsia="zh-CN"/>
        </w:rPr>
        <w:t>温控范围：漂片、烘片、烤片三部份均为</w:t>
      </w:r>
      <w:r>
        <w:rPr>
          <w:rFonts w:hint="eastAsia" w:ascii="宋体" w:hAnsi="宋体"/>
          <w:sz w:val="24"/>
          <w:szCs w:val="24"/>
          <w:lang w:val="en-US" w:eastAsia="zh-CN"/>
        </w:rPr>
        <w:t>30</w:t>
      </w:r>
      <w:r>
        <w:rPr>
          <w:rFonts w:hint="eastAsia" w:ascii="宋体" w:hAnsi="宋体"/>
          <w:sz w:val="24"/>
          <w:szCs w:val="24"/>
          <w:lang w:eastAsia="zh-CN"/>
        </w:rPr>
        <w:t>—</w:t>
      </w:r>
      <w:r>
        <w:rPr>
          <w:rFonts w:hint="eastAsia" w:ascii="宋体" w:hAnsi="宋体"/>
          <w:sz w:val="24"/>
          <w:szCs w:val="24"/>
          <w:lang w:val="en-US" w:eastAsia="zh-CN"/>
        </w:rPr>
        <w:t>85</w:t>
      </w:r>
      <w:r>
        <w:rPr>
          <w:rFonts w:hint="eastAsia" w:ascii="宋体" w:hAnsi="宋体"/>
          <w:sz w:val="24"/>
          <w:szCs w:val="24"/>
          <w:lang w:eastAsia="zh-CN"/>
        </w:rPr>
        <w:t>℃可调，自动恒温</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2.2、</w:t>
      </w:r>
      <w:r>
        <w:rPr>
          <w:rFonts w:hint="eastAsia" w:ascii="宋体" w:hAnsi="宋体"/>
          <w:sz w:val="24"/>
          <w:szCs w:val="24"/>
          <w:lang w:eastAsia="zh-CN"/>
        </w:rPr>
        <w:t>连续工作时间：不限</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2.3、</w:t>
      </w:r>
      <w:r>
        <w:rPr>
          <w:rFonts w:hint="eastAsia" w:ascii="宋体" w:hAnsi="宋体"/>
          <w:sz w:val="24"/>
          <w:szCs w:val="24"/>
          <w:lang w:eastAsia="zh-CN"/>
        </w:rPr>
        <w:t>漂片水槽容积：135mm×185mm×80mm</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2.4、</w:t>
      </w:r>
      <w:r>
        <w:rPr>
          <w:rFonts w:hint="eastAsia" w:ascii="宋体" w:hAnsi="宋体"/>
          <w:sz w:val="24"/>
          <w:szCs w:val="24"/>
          <w:lang w:eastAsia="zh-CN"/>
        </w:rPr>
        <w:t>体积：510mm×380mm×230mm</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 xml:space="preserve">2.5  </w:t>
      </w:r>
      <w:r>
        <w:rPr>
          <w:rFonts w:hint="eastAsia" w:ascii="宋体" w:hAnsi="宋体"/>
          <w:sz w:val="24"/>
          <w:szCs w:val="24"/>
          <w:lang w:eastAsia="zh-CN"/>
        </w:rPr>
        <w:t>电压：220V</w:t>
      </w:r>
      <w:r>
        <w:rPr>
          <w:rFonts w:hint="eastAsia" w:ascii="宋体" w:hAnsi="宋体"/>
          <w:sz w:val="24"/>
          <w:szCs w:val="24"/>
          <w:lang w:val="en-US" w:eastAsia="zh-CN"/>
        </w:rPr>
        <w:t xml:space="preserve"> </w:t>
      </w:r>
      <w:r>
        <w:rPr>
          <w:rFonts w:hint="eastAsia" w:ascii="宋体" w:hAnsi="宋体"/>
          <w:sz w:val="24"/>
          <w:szCs w:val="24"/>
          <w:lang w:eastAsia="zh-CN"/>
        </w:rPr>
        <w:t>50HZ±</w:t>
      </w:r>
      <w:r>
        <w:rPr>
          <w:rFonts w:hint="eastAsia" w:ascii="宋体" w:hAnsi="宋体"/>
          <w:sz w:val="24"/>
          <w:szCs w:val="24"/>
          <w:lang w:val="en-US" w:eastAsia="zh-CN"/>
        </w:rPr>
        <w:t>10</w:t>
      </w:r>
      <w:r>
        <w:rPr>
          <w:rFonts w:hint="eastAsia" w:ascii="宋体" w:hAnsi="宋体"/>
          <w:sz w:val="24"/>
          <w:szCs w:val="24"/>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 xml:space="preserve">2.6 </w:t>
      </w:r>
      <w:r>
        <w:rPr>
          <w:rFonts w:hint="eastAsia" w:ascii="宋体" w:hAnsi="宋体"/>
          <w:sz w:val="24"/>
          <w:szCs w:val="24"/>
          <w:lang w:eastAsia="zh-CN"/>
        </w:rPr>
        <w:t>功率：800W±</w:t>
      </w:r>
      <w:r>
        <w:rPr>
          <w:rFonts w:hint="eastAsia" w:ascii="宋体" w:hAnsi="宋体"/>
          <w:sz w:val="24"/>
          <w:szCs w:val="24"/>
          <w:lang w:val="en-US" w:eastAsia="zh-CN"/>
        </w:rPr>
        <w:t>10</w:t>
      </w:r>
      <w:r>
        <w:rPr>
          <w:rFonts w:hint="eastAsia" w:ascii="宋体" w:hAnsi="宋体"/>
          <w:sz w:val="24"/>
          <w:szCs w:val="24"/>
          <w:lang w:eastAsia="zh-CN"/>
        </w:rPr>
        <w:t xml:space="preserve"> </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bookmarkStart w:id="4" w:name="_GoBack"/>
      <w:bookmarkEnd w:id="4"/>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病理组织漂烘仪</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病理组织漂烘仪</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病理组织漂烘仪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2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保期内出现质量问题，乙方应在接到甲方通知（包括电话通知）后24小时内</w:t>
      </w:r>
      <w:r>
        <w:rPr>
          <w:rFonts w:hint="eastAsia" w:ascii="宋体" w:hAnsi="宋体" w:eastAsia="宋体" w:cs="宋体"/>
          <w:color w:val="0000FF"/>
          <w:sz w:val="24"/>
          <w:szCs w:val="24"/>
          <w:highlight w:val="none"/>
          <w:lang w:val="en-US" w:eastAsia="zh-CN"/>
        </w:rPr>
        <w:t>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质保期届满后，如设备出现问题，乙方应在接到甲方通知（包括电话通知）后24小时内</w:t>
      </w:r>
      <w:r>
        <w:rPr>
          <w:rFonts w:hint="eastAsia" w:ascii="宋体" w:hAnsi="宋体" w:eastAsia="宋体" w:cs="宋体"/>
          <w:color w:val="0000FF"/>
          <w:sz w:val="24"/>
          <w:szCs w:val="24"/>
          <w:highlight w:val="none"/>
          <w:lang w:val="en-US" w:eastAsia="zh-CN"/>
        </w:rPr>
        <w:t>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8E81B29"/>
    <w:rsid w:val="29B45A41"/>
    <w:rsid w:val="2C0A2E19"/>
    <w:rsid w:val="2C7642D0"/>
    <w:rsid w:val="2DD77C64"/>
    <w:rsid w:val="2DDA1E78"/>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611B6B1B"/>
    <w:rsid w:val="64133D6A"/>
    <w:rsid w:val="678E4F5D"/>
    <w:rsid w:val="680E122C"/>
    <w:rsid w:val="6DE375E4"/>
    <w:rsid w:val="6E8E5287"/>
    <w:rsid w:val="6FBE332C"/>
    <w:rsid w:val="71584067"/>
    <w:rsid w:val="735201FF"/>
    <w:rsid w:val="737B50A4"/>
    <w:rsid w:val="74566F5C"/>
    <w:rsid w:val="750117A8"/>
    <w:rsid w:val="77423DFF"/>
    <w:rsid w:val="783B5EA9"/>
    <w:rsid w:val="79EB699D"/>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3</TotalTime>
  <ScaleCrop>false</ScaleCrop>
  <LinksUpToDate>false</LinksUpToDate>
  <CharactersWithSpaces>8973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2023-12-20T00:56:57Z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3505A2AB25E048A4A9B0E6A6741CA1BA_11</vt:lpwstr>
  </property>
</Properties>
</file>