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（综合治疗台（儿童）</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综合治疗台（儿童）</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综合治疗台（儿童）</w:t>
      </w:r>
      <w:r>
        <w:rPr>
          <w:rFonts w:hint="eastAsia" w:asciiTheme="minorEastAsia" w:hAnsiTheme="minorEastAsia" w:eastAsiaTheme="minorEastAsia" w:cstheme="minorEastAsia"/>
          <w:b w:val="0"/>
          <w:bCs/>
          <w:color w:val="auto"/>
          <w:sz w:val="24"/>
          <w:szCs w:val="24"/>
          <w:lang w:val="en-US" w:eastAsia="zh-CN"/>
        </w:rPr>
        <w:t>采购项目</w:t>
      </w:r>
    </w:p>
    <w:p>
      <w:pPr>
        <w:pStyle w:val="13"/>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3"/>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4"/>
        <w:rPr>
          <w:rFonts w:hint="eastAsia"/>
          <w:lang w:val="en-US" w:eastAsia="zh-CN"/>
        </w:rPr>
      </w:pPr>
    </w:p>
    <w:p>
      <w:pPr>
        <w:pStyle w:val="14"/>
        <w:jc w:val="both"/>
        <w:rPr>
          <w:rFonts w:hint="default"/>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2"/>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综合治疗台（儿童）</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10.6</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22" w:firstLineChars="200"/>
        <w:rPr>
          <w:rFonts w:hint="eastAsia"/>
          <w:b/>
          <w:bCs/>
          <w:lang w:val="en-US" w:eastAsia="zh-CN"/>
        </w:rPr>
      </w:pPr>
      <w:r>
        <w:rPr>
          <w:rFonts w:hint="eastAsia"/>
          <w:b/>
          <w:bCs/>
          <w:lang w:val="en-US" w:eastAsia="zh-CN"/>
        </w:rPr>
        <w:t>技术参数：</w:t>
      </w:r>
    </w:p>
    <w:p>
      <w:pPr>
        <w:ind w:firstLine="241" w:firstLineChars="100"/>
        <w:jc w:val="left"/>
        <w:rPr>
          <w:rFonts w:asciiTheme="minorEastAsia" w:hAnsiTheme="minorEastAsia" w:cstheme="minorEastAsia"/>
          <w:sz w:val="24"/>
        </w:rPr>
      </w:pPr>
      <w:r>
        <w:rPr>
          <w:rFonts w:hint="eastAsia" w:asciiTheme="minorEastAsia" w:hAnsiTheme="minorEastAsia" w:cstheme="minorEastAsia"/>
          <w:b/>
          <w:bCs/>
          <w:sz w:val="24"/>
        </w:rPr>
        <w:t>1工作条件</w:t>
      </w:r>
      <w:r>
        <w:rPr>
          <w:rFonts w:hint="eastAsia" w:asciiTheme="minorEastAsia" w:hAnsiTheme="minorEastAsia" w:cstheme="minorEastAsia"/>
          <w:sz w:val="24"/>
        </w:rPr>
        <w:tab/>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1.1环境温度5℃ - 40℃</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1.2相对湿度 ≤80%</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1.3供气压力范围 0.55 - 0.60Mpa, 流量≥50L/min</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1.4水源水压范围 0.2 - 0.4Mp</w:t>
      </w:r>
      <w:r>
        <w:rPr>
          <w:rFonts w:hint="eastAsia" w:asciiTheme="minorEastAsia" w:hAnsiTheme="minorEastAsia" w:cstheme="minorEastAsia"/>
          <w:color w:val="FF0000"/>
          <w:sz w:val="24"/>
        </w:rPr>
        <w:t>a, 流量10L/min</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w:t>
      </w:r>
      <w:r>
        <w:rPr>
          <w:rFonts w:hint="eastAsia" w:asciiTheme="minorEastAsia" w:hAnsiTheme="minorEastAsia" w:cstheme="minorEastAsia"/>
          <w:sz w:val="24"/>
          <w:lang w:val="en-US" w:eastAsia="zh-CN"/>
        </w:rPr>
        <w:t>5</w:t>
      </w:r>
      <w:r>
        <w:rPr>
          <w:rFonts w:hint="eastAsia" w:asciiTheme="minorEastAsia" w:hAnsiTheme="minorEastAsia" w:cstheme="minorEastAsia"/>
          <w:sz w:val="24"/>
        </w:rPr>
        <w:t>电源 220VAC, 50Hz</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w:t>
      </w:r>
      <w:r>
        <w:rPr>
          <w:rFonts w:hint="eastAsia" w:asciiTheme="minorEastAsia" w:hAnsiTheme="minorEastAsia" w:cstheme="minorEastAsia"/>
          <w:sz w:val="24"/>
          <w:lang w:val="en-US" w:eastAsia="zh-CN"/>
        </w:rPr>
        <w:t>6</w:t>
      </w:r>
      <w:r>
        <w:rPr>
          <w:rFonts w:hint="eastAsia" w:asciiTheme="minorEastAsia" w:hAnsiTheme="minorEastAsia" w:cstheme="minorEastAsia"/>
          <w:sz w:val="24"/>
        </w:rPr>
        <w:t>牙科椅座垫面离地面高度：最低≤390mm，最高≥800mm</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w:t>
      </w:r>
      <w:r>
        <w:rPr>
          <w:rFonts w:hint="eastAsia" w:asciiTheme="minorEastAsia" w:hAnsiTheme="minorEastAsia" w:cstheme="minorEastAsia"/>
          <w:sz w:val="24"/>
          <w:lang w:val="en-US" w:eastAsia="zh-CN"/>
        </w:rPr>
        <w:t>7</w:t>
      </w:r>
      <w:r>
        <w:rPr>
          <w:rFonts w:hint="eastAsia" w:asciiTheme="minorEastAsia" w:hAnsiTheme="minorEastAsia" w:cstheme="minorEastAsia"/>
          <w:sz w:val="24"/>
        </w:rPr>
        <w:t>牙科椅长度:1588mm-1716mm</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w:t>
      </w:r>
      <w:r>
        <w:rPr>
          <w:rFonts w:hint="eastAsia" w:asciiTheme="minorEastAsia" w:hAnsiTheme="minorEastAsia" w:cstheme="minorEastAsia"/>
          <w:sz w:val="24"/>
          <w:lang w:val="en-US" w:eastAsia="zh-CN"/>
        </w:rPr>
        <w:t>8</w:t>
      </w:r>
      <w:r>
        <w:rPr>
          <w:rFonts w:hint="eastAsia" w:asciiTheme="minorEastAsia" w:hAnsiTheme="minorEastAsia" w:cstheme="minorEastAsia"/>
          <w:sz w:val="24"/>
        </w:rPr>
        <w:t>椅位升降速度≥300mm/min</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w:t>
      </w:r>
      <w:r>
        <w:rPr>
          <w:rFonts w:hint="eastAsia" w:asciiTheme="minorEastAsia" w:hAnsiTheme="minorEastAsia" w:cstheme="minorEastAsia"/>
          <w:sz w:val="24"/>
          <w:lang w:val="en-US" w:eastAsia="zh-CN"/>
        </w:rPr>
        <w:t>9</w:t>
      </w:r>
      <w:r>
        <w:rPr>
          <w:rFonts w:hint="eastAsia" w:asciiTheme="minorEastAsia" w:hAnsiTheme="minorEastAsia" w:cstheme="minorEastAsia"/>
          <w:sz w:val="24"/>
        </w:rPr>
        <w:t>椅位载重量：≥135KG</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1.1</w:t>
      </w:r>
      <w:r>
        <w:rPr>
          <w:rFonts w:hint="eastAsia" w:asciiTheme="minorEastAsia" w:hAnsiTheme="minorEastAsia" w:cstheme="minorEastAsia"/>
          <w:sz w:val="24"/>
          <w:lang w:val="en-US" w:eastAsia="zh-CN"/>
        </w:rPr>
        <w:t>0</w:t>
      </w:r>
      <w:r>
        <w:rPr>
          <w:rFonts w:hint="eastAsia" w:asciiTheme="minorEastAsia" w:hAnsiTheme="minorEastAsia" w:cstheme="minorEastAsia"/>
          <w:sz w:val="24"/>
        </w:rPr>
        <w:t>器械盘：1kg载重倾斜度≤3°</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1.1</w:t>
      </w:r>
      <w:r>
        <w:rPr>
          <w:rFonts w:hint="eastAsia" w:asciiTheme="minorEastAsia" w:hAnsiTheme="minorEastAsia" w:cstheme="minorEastAsia"/>
          <w:sz w:val="24"/>
          <w:lang w:val="en-US" w:eastAsia="zh-CN"/>
        </w:rPr>
        <w:t>1</w:t>
      </w:r>
      <w:r>
        <w:rPr>
          <w:rFonts w:hint="eastAsia" w:asciiTheme="minorEastAsia" w:hAnsiTheme="minorEastAsia" w:cstheme="minorEastAsia"/>
          <w:sz w:val="24"/>
        </w:rPr>
        <w:t>洗唾器：抽水速率：≥800 ml/min</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1.1</w:t>
      </w:r>
      <w:r>
        <w:rPr>
          <w:rFonts w:hint="eastAsia" w:asciiTheme="minorEastAsia" w:hAnsiTheme="minorEastAsia" w:cstheme="minorEastAsia"/>
          <w:sz w:val="24"/>
          <w:lang w:val="en-US" w:eastAsia="zh-CN"/>
        </w:rPr>
        <w:t>2</w:t>
      </w:r>
      <w:r>
        <w:rPr>
          <w:rFonts w:hint="eastAsia" w:asciiTheme="minorEastAsia" w:hAnsiTheme="minorEastAsia" w:cstheme="minorEastAsia"/>
          <w:sz w:val="24"/>
        </w:rPr>
        <w:t>痰盂下水速度：≥1000 ml/min</w:t>
      </w:r>
    </w:p>
    <w:p>
      <w:pPr>
        <w:ind w:firstLine="241" w:firstLineChars="100"/>
        <w:jc w:val="left"/>
        <w:rPr>
          <w:rFonts w:hint="default" w:asciiTheme="minorEastAsia" w:hAnsiTheme="minorEastAsia" w:cstheme="minorEastAsia"/>
          <w:b/>
          <w:bCs/>
          <w:sz w:val="24"/>
          <w:lang w:val="en-US" w:eastAsia="zh-CN"/>
        </w:rPr>
      </w:pPr>
      <w:r>
        <w:rPr>
          <w:rFonts w:hint="eastAsia" w:asciiTheme="minorEastAsia" w:hAnsiTheme="minorEastAsia" w:cstheme="minorEastAsia"/>
          <w:b/>
          <w:bCs/>
          <w:sz w:val="24"/>
          <w:lang w:val="en-US" w:eastAsia="zh-CN"/>
        </w:rPr>
        <w:t>2产品要求</w:t>
      </w:r>
    </w:p>
    <w:p>
      <w:pPr>
        <w:ind w:left="719" w:leftChars="114" w:hanging="480" w:hangingChars="200"/>
        <w:jc w:val="left"/>
        <w:rPr>
          <w:rFonts w:asciiTheme="minorEastAsia" w:hAnsiTheme="minorEastAsia" w:cstheme="minorEastAsia"/>
          <w:sz w:val="24"/>
        </w:rPr>
      </w:pPr>
      <w:r>
        <w:rPr>
          <w:rFonts w:hint="eastAsia" w:asciiTheme="minorEastAsia" w:hAnsiTheme="minorEastAsia" w:cstheme="minorEastAsia"/>
          <w:sz w:val="24"/>
        </w:rPr>
        <w:t>2.1头枕采用双链轴头托，能伸长，向前调节，下放至椅背及前后锁定，等9个体位，适合4-12岁</w:t>
      </w:r>
    </w:p>
    <w:p>
      <w:pPr>
        <w:ind w:left="719" w:leftChars="114" w:hanging="480" w:hangingChars="200"/>
        <w:jc w:val="left"/>
        <w:rPr>
          <w:rFonts w:asciiTheme="minorEastAsia" w:hAnsiTheme="minorEastAsia" w:cstheme="minorEastAsia"/>
          <w:sz w:val="24"/>
        </w:rPr>
      </w:pPr>
      <w:r>
        <w:rPr>
          <w:rFonts w:hint="eastAsia" w:asciiTheme="minorEastAsia" w:hAnsiTheme="minorEastAsia" w:cstheme="minorEastAsia"/>
          <w:sz w:val="24"/>
        </w:rPr>
        <w:t>2.2升降和靠背运动是联动机构，带有补偿功能，无搓背感 椅背可调至急救位置，</w:t>
      </w:r>
    </w:p>
    <w:p>
      <w:pPr>
        <w:ind w:left="747" w:leftChars="127" w:hanging="480" w:hangingChars="200"/>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Theme="minorEastAsia" w:hAnsiTheme="minorEastAsia" w:cstheme="minorEastAsia"/>
          <w:sz w:val="24"/>
          <w:lang w:val="en-US" w:eastAsia="zh-CN"/>
        </w:rPr>
        <w:t>3</w:t>
      </w:r>
      <w:r>
        <w:rPr>
          <w:rFonts w:hint="eastAsia" w:asciiTheme="minorEastAsia" w:hAnsiTheme="minorEastAsia" w:cstheme="minorEastAsia"/>
          <w:sz w:val="24"/>
        </w:rPr>
        <w:t xml:space="preserve"> 双扶手设计，采用左低右高安全模式，右扶手可旋转到座垫齐平，方便儿童上下。</w:t>
      </w:r>
    </w:p>
    <w:p>
      <w:pPr>
        <w:ind w:left="719" w:leftChars="114" w:hanging="480" w:hangingChars="200"/>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Theme="minorEastAsia" w:hAnsiTheme="minorEastAsia" w:cstheme="minorEastAsia"/>
          <w:sz w:val="24"/>
          <w:lang w:val="en-US" w:eastAsia="zh-CN"/>
        </w:rPr>
        <w:t>4</w:t>
      </w:r>
      <w:r>
        <w:rPr>
          <w:rFonts w:hint="eastAsia" w:asciiTheme="minorEastAsia" w:hAnsiTheme="minorEastAsia" w:cstheme="minorEastAsia"/>
          <w:sz w:val="24"/>
        </w:rPr>
        <w:t>椅位具有下降安全保护装置，下降时遇到阻碍物会停止下降，并回升，及配有急停开关</w:t>
      </w:r>
    </w:p>
    <w:p>
      <w:pPr>
        <w:ind w:firstLine="240" w:firstLineChars="100"/>
        <w:jc w:val="left"/>
        <w:rPr>
          <w:rFonts w:asciiTheme="minorEastAsia" w:hAnsiTheme="minorEastAsia" w:cstheme="minorEastAsia"/>
          <w:color w:val="FF0000"/>
          <w:sz w:val="24"/>
        </w:rPr>
      </w:pPr>
      <w:r>
        <w:rPr>
          <w:rFonts w:hint="eastAsia" w:asciiTheme="minorEastAsia" w:hAnsiTheme="minorEastAsia" w:cstheme="minorEastAsia"/>
          <w:sz w:val="24"/>
        </w:rPr>
        <w:t>2.</w:t>
      </w:r>
      <w:r>
        <w:rPr>
          <w:rFonts w:hint="eastAsia" w:asciiTheme="minorEastAsia" w:hAnsiTheme="minorEastAsia" w:cstheme="minorEastAsia"/>
          <w:sz w:val="24"/>
          <w:lang w:val="en-US" w:eastAsia="zh-CN"/>
        </w:rPr>
        <w:t>5</w:t>
      </w:r>
      <w:r>
        <w:rPr>
          <w:rFonts w:hint="eastAsia" w:asciiTheme="minorEastAsia" w:hAnsiTheme="minorEastAsia" w:cstheme="minorEastAsia"/>
          <w:sz w:val="24"/>
        </w:rPr>
        <w:t>牙科椅底座上带脚控，可控制牙椅升降，</w:t>
      </w:r>
      <w:r>
        <w:rPr>
          <w:rFonts w:hint="eastAsia" w:asciiTheme="minorEastAsia" w:hAnsiTheme="minorEastAsia" w:cstheme="minorEastAsia"/>
          <w:color w:val="FF0000"/>
          <w:sz w:val="24"/>
        </w:rPr>
        <w:t>仰卧</w:t>
      </w:r>
    </w:p>
    <w:p>
      <w:pPr>
        <w:ind w:left="479" w:leftChars="114" w:hanging="240" w:hangingChars="100"/>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Theme="minorEastAsia" w:hAnsiTheme="minorEastAsia" w:cstheme="minorEastAsia"/>
          <w:sz w:val="24"/>
          <w:lang w:val="en-US" w:eastAsia="zh-CN"/>
        </w:rPr>
        <w:t>6</w:t>
      </w:r>
      <w:r>
        <w:rPr>
          <w:rFonts w:hint="eastAsia" w:asciiTheme="minorEastAsia" w:hAnsiTheme="minorEastAsia" w:cstheme="minorEastAsia"/>
          <w:sz w:val="24"/>
        </w:rPr>
        <w:t>脚开关带手机冷却吹屑功能，手机在操作过程中无需换三用枪，具有吹气功能</w:t>
      </w:r>
    </w:p>
    <w:p>
      <w:pPr>
        <w:ind w:left="719" w:leftChars="114" w:hanging="480" w:hangingChars="200"/>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Theme="minorEastAsia" w:hAnsiTheme="minorEastAsia" w:cstheme="minorEastAsia"/>
          <w:sz w:val="24"/>
          <w:lang w:val="en-US" w:eastAsia="zh-CN"/>
        </w:rPr>
        <w:t>7</w:t>
      </w:r>
      <w:r>
        <w:rPr>
          <w:rFonts w:hint="eastAsia" w:asciiTheme="minorEastAsia" w:hAnsiTheme="minorEastAsia" w:cstheme="minorEastAsia"/>
          <w:sz w:val="24"/>
        </w:rPr>
        <w:t>下挂式器械盘，5个器械位，配有三用枪1把，两高一低四孔手机管.预留洁牙机位，挂架采用模块式可调节设计，方便功能升级</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Theme="minorEastAsia" w:hAnsiTheme="minorEastAsia" w:cstheme="minorEastAsia"/>
          <w:sz w:val="24"/>
          <w:lang w:val="en-US" w:eastAsia="zh-CN"/>
        </w:rPr>
        <w:t>8</w:t>
      </w:r>
      <w:r>
        <w:rPr>
          <w:rFonts w:hint="eastAsia" w:asciiTheme="minorEastAsia" w:hAnsiTheme="minorEastAsia" w:cstheme="minorEastAsia"/>
          <w:sz w:val="24"/>
        </w:rPr>
        <w:t>左右双按键气刹阀，均可调整及锁定器械盘高度</w:t>
      </w:r>
    </w:p>
    <w:p>
      <w:pPr>
        <w:ind w:firstLine="720" w:firstLineChars="300"/>
        <w:jc w:val="left"/>
        <w:rPr>
          <w:rFonts w:asciiTheme="minorEastAsia" w:hAnsiTheme="minorEastAsia" w:cstheme="minorEastAsia"/>
          <w:sz w:val="24"/>
        </w:rPr>
      </w:pPr>
      <w:r>
        <w:rPr>
          <w:rFonts w:hint="eastAsia" w:asciiTheme="minorEastAsia" w:hAnsiTheme="minorEastAsia" w:cstheme="minorEastAsia"/>
          <w:sz w:val="24"/>
        </w:rPr>
        <w:t>具有机椅互锁功能，手机工作状态下，椅位保持锁定</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Theme="minorEastAsia" w:hAnsiTheme="minorEastAsia" w:cstheme="minorEastAsia"/>
          <w:sz w:val="24"/>
          <w:lang w:val="en-US" w:eastAsia="zh-CN"/>
        </w:rPr>
        <w:t>9</w:t>
      </w:r>
      <w:r>
        <w:rPr>
          <w:rFonts w:hint="eastAsia" w:asciiTheme="minorEastAsia" w:hAnsiTheme="minorEastAsia" w:cstheme="minorEastAsia"/>
          <w:sz w:val="24"/>
        </w:rPr>
        <w:t xml:space="preserve"> 移动式器械盘，配有可≥13</w:t>
      </w:r>
      <w:r>
        <w:rPr>
          <w:rFonts w:hint="eastAsia" w:asciiTheme="minorEastAsia" w:hAnsiTheme="minorEastAsia" w:cstheme="minorEastAsia"/>
          <w:sz w:val="24"/>
          <w:lang w:val="en-US" w:eastAsia="zh-CN"/>
        </w:rPr>
        <w:t>2</w:t>
      </w:r>
      <w:r>
        <w:rPr>
          <w:rFonts w:hint="eastAsia" w:asciiTheme="minorEastAsia" w:hAnsiTheme="minorEastAsia" w:cstheme="minorEastAsia"/>
          <w:sz w:val="24"/>
        </w:rPr>
        <w:t>度高温灭菌的硅胶垫和304不锈钢置物盘</w:t>
      </w:r>
    </w:p>
    <w:p>
      <w:pPr>
        <w:ind w:left="690" w:leftChars="100" w:hanging="480" w:hangingChars="200"/>
        <w:jc w:val="left"/>
        <w:rPr>
          <w:rFonts w:asciiTheme="minorEastAsia" w:hAnsiTheme="minorEastAsia" w:cstheme="minorEastAsia"/>
          <w:sz w:val="24"/>
        </w:rPr>
      </w:pPr>
      <w:r>
        <w:rPr>
          <w:rFonts w:hint="eastAsia" w:asciiTheme="minorEastAsia" w:hAnsiTheme="minorEastAsia" w:cstheme="minorEastAsia"/>
          <w:sz w:val="24"/>
        </w:rPr>
        <w:t>2.1</w:t>
      </w:r>
      <w:r>
        <w:rPr>
          <w:rFonts w:hint="eastAsia" w:asciiTheme="minorEastAsia" w:hAnsiTheme="minorEastAsia" w:cstheme="minorEastAsia"/>
          <w:sz w:val="24"/>
          <w:lang w:val="en-US" w:eastAsia="zh-CN"/>
        </w:rPr>
        <w:t>0</w:t>
      </w:r>
      <w:r>
        <w:rPr>
          <w:rFonts w:hint="eastAsia" w:asciiTheme="minorEastAsia" w:hAnsiTheme="minorEastAsia" w:cstheme="minorEastAsia"/>
          <w:sz w:val="24"/>
        </w:rPr>
        <w:t xml:space="preserve"> 副控挂架配有三用喷枪1把，及强弱吸各1把，具有延时功能，吸唾手柄挂回 后会再工作5秒，保证强弱吸管道内无污物，防止有异味</w:t>
      </w:r>
    </w:p>
    <w:p>
      <w:pPr>
        <w:ind w:firstLine="240" w:firstLineChars="100"/>
        <w:jc w:val="left"/>
        <w:rPr>
          <w:rFonts w:asciiTheme="minorEastAsia" w:hAnsiTheme="minorEastAsia" w:cstheme="minorEastAsia"/>
          <w:sz w:val="24"/>
        </w:rPr>
      </w:pPr>
      <w:r>
        <w:rPr>
          <w:rFonts w:hint="eastAsia" w:asciiTheme="minorEastAsia" w:hAnsiTheme="minorEastAsia" w:cstheme="minorEastAsia"/>
          <w:sz w:val="24"/>
        </w:rPr>
        <w:t>2.1</w:t>
      </w:r>
      <w:r>
        <w:rPr>
          <w:rFonts w:hint="eastAsia" w:asciiTheme="minorEastAsia" w:hAnsiTheme="minorEastAsia" w:cstheme="minorEastAsia"/>
          <w:sz w:val="24"/>
          <w:lang w:val="en-US" w:eastAsia="zh-CN"/>
        </w:rPr>
        <w:t>1</w:t>
      </w:r>
      <w:r>
        <w:rPr>
          <w:rFonts w:hint="eastAsia" w:asciiTheme="minorEastAsia" w:hAnsiTheme="minorEastAsia" w:cstheme="minorEastAsia"/>
          <w:sz w:val="24"/>
        </w:rPr>
        <w:t xml:space="preserve"> 强弱吸配有易于拆卸清洗的吸唾过滤系统</w:t>
      </w:r>
    </w:p>
    <w:p>
      <w:pPr>
        <w:ind w:left="930" w:leftChars="100" w:hanging="720" w:hangingChars="300"/>
        <w:rPr>
          <w:rFonts w:asciiTheme="minorEastAsia" w:hAnsiTheme="minorEastAsia" w:cstheme="minorEastAsia"/>
          <w:color w:val="FF0000"/>
          <w:sz w:val="24"/>
        </w:rPr>
      </w:pPr>
      <w:r>
        <w:rPr>
          <w:rFonts w:hint="eastAsia" w:asciiTheme="minorEastAsia" w:hAnsiTheme="minorEastAsia" w:cstheme="minorEastAsia"/>
          <w:sz w:val="24"/>
        </w:rPr>
        <w:t>2</w:t>
      </w:r>
      <w:r>
        <w:rPr>
          <w:rFonts w:asciiTheme="minorEastAsia" w:hAnsiTheme="minorEastAsia" w:cstheme="minorEastAsia"/>
          <w:sz w:val="24"/>
        </w:rPr>
        <w:t>.1</w:t>
      </w:r>
      <w:r>
        <w:rPr>
          <w:rFonts w:hint="eastAsia" w:asciiTheme="minorEastAsia" w:hAnsiTheme="minorEastAsia" w:cstheme="minorEastAsia"/>
          <w:sz w:val="24"/>
          <w:lang w:val="en-US" w:eastAsia="zh-CN"/>
        </w:rPr>
        <w:t>2</w:t>
      </w:r>
      <w:r>
        <w:rPr>
          <w:rFonts w:hint="eastAsia" w:asciiTheme="minorEastAsia" w:hAnsiTheme="minorEastAsia" w:cstheme="minorEastAsia"/>
          <w:sz w:val="24"/>
        </w:rPr>
        <w:t>具有一键管消毒功能，可以对手机管路和三用枪管路实现一键反冲洗消毒功能。全方位保障诊疗用水安全。</w:t>
      </w:r>
    </w:p>
    <w:p>
      <w:pPr>
        <w:ind w:left="479" w:leftChars="114" w:hanging="240" w:hangingChars="100"/>
        <w:jc w:val="left"/>
        <w:rPr>
          <w:rFonts w:asciiTheme="minorEastAsia" w:hAnsiTheme="minorEastAsia" w:cstheme="minorEastAsia"/>
          <w:color w:val="FF0000"/>
          <w:sz w:val="24"/>
        </w:rPr>
      </w:pPr>
      <w:r>
        <w:rPr>
          <w:rFonts w:hint="eastAsia" w:asciiTheme="minorEastAsia" w:hAnsiTheme="minorEastAsia" w:cstheme="minorEastAsia"/>
          <w:color w:val="000000" w:themeColor="text1"/>
          <w:sz w:val="24"/>
          <w14:textFill>
            <w14:solidFill>
              <w14:schemeClr w14:val="tx1"/>
            </w14:solidFill>
          </w14:textFill>
        </w:rPr>
        <w:t>2</w:t>
      </w:r>
      <w:r>
        <w:rPr>
          <w:rFonts w:asciiTheme="minorEastAsia" w:hAnsiTheme="minorEastAsia" w:cstheme="minorEastAsia"/>
          <w:color w:val="000000" w:themeColor="text1"/>
          <w:sz w:val="24"/>
          <w14:textFill>
            <w14:solidFill>
              <w14:schemeClr w14:val="tx1"/>
            </w14:solidFill>
          </w14:textFill>
        </w:rPr>
        <w:t>.1</w:t>
      </w:r>
      <w:r>
        <w:rPr>
          <w:rFonts w:hint="eastAsia" w:asciiTheme="minorEastAsia" w:hAnsiTheme="minorEastAsia" w:cstheme="minorEastAsia"/>
          <w:color w:val="000000" w:themeColor="text1"/>
          <w:sz w:val="24"/>
          <w:lang w:val="en-US" w:eastAsia="zh-CN"/>
          <w14:textFill>
            <w14:solidFill>
              <w14:schemeClr w14:val="tx1"/>
            </w14:solidFill>
          </w14:textFill>
        </w:rPr>
        <w:t>3</w:t>
      </w:r>
      <w:r>
        <w:rPr>
          <w:rFonts w:hint="eastAsia" w:asciiTheme="minorEastAsia" w:hAnsiTheme="minorEastAsia" w:cstheme="minorEastAsia"/>
          <w:color w:val="000000" w:themeColor="text1"/>
          <w:sz w:val="24"/>
          <w14:textFill>
            <w14:solidFill>
              <w14:schemeClr w14:val="tx1"/>
            </w14:solidFill>
          </w14:textFill>
        </w:rPr>
        <w:t>口腔灯采用LED反射式光源，通过蓝光截止功能可实现黄白双色光源切换，可感应可按键，并且灯两侧都具有物理按键进行各功能调节，方便操作。</w:t>
      </w:r>
      <w:r>
        <w:rPr>
          <w:rFonts w:hint="eastAsia" w:asciiTheme="minorEastAsia" w:hAnsiTheme="minorEastAsia" w:cstheme="minorEastAsia"/>
          <w:color w:val="FF0000"/>
          <w:sz w:val="24"/>
        </w:rPr>
        <w:t xml:space="preserve"> </w:t>
      </w:r>
    </w:p>
    <w:p>
      <w:pPr>
        <w:ind w:firstLine="240" w:firstLineChars="100"/>
        <w:jc w:val="left"/>
        <w:rPr>
          <w:rFonts w:asciiTheme="minorEastAsia" w:hAnsiTheme="minorEastAsia" w:cstheme="minorEastAsia"/>
          <w:color w:val="FF0000"/>
          <w:sz w:val="24"/>
        </w:rPr>
      </w:pPr>
    </w:p>
    <w:p>
      <w:pPr>
        <w:ind w:left="902" w:leftChars="28" w:hanging="843" w:hangingChars="350"/>
        <w:rPr>
          <w:rFonts w:ascii="宋体" w:hAnsi="宋体"/>
          <w:b/>
          <w:sz w:val="24"/>
        </w:rPr>
      </w:pPr>
      <w:r>
        <w:rPr>
          <w:rFonts w:asciiTheme="minorEastAsia" w:hAnsiTheme="minorEastAsia" w:cstheme="minorEastAsia"/>
          <w:b/>
          <w:bCs/>
          <w:sz w:val="24"/>
        </w:rPr>
        <w:t>3</w:t>
      </w:r>
      <w:r>
        <w:rPr>
          <w:rFonts w:hint="eastAsia" w:asciiTheme="minorEastAsia" w:hAnsiTheme="minorEastAsia" w:cstheme="minorEastAsia"/>
          <w:b/>
          <w:bCs/>
          <w:sz w:val="24"/>
        </w:rPr>
        <w:t xml:space="preserve"> </w:t>
      </w:r>
      <w:r>
        <w:rPr>
          <w:rFonts w:asciiTheme="minorEastAsia" w:hAnsiTheme="minorEastAsia" w:cstheme="minorEastAsia"/>
          <w:b/>
          <w:bCs/>
          <w:sz w:val="24"/>
        </w:rPr>
        <w:t xml:space="preserve"> </w:t>
      </w:r>
      <w:r>
        <w:rPr>
          <w:rFonts w:hint="eastAsia" w:ascii="宋体" w:hAnsi="宋体"/>
          <w:b/>
          <w:sz w:val="24"/>
        </w:rPr>
        <w:t>口腔数字观察仪一体机</w:t>
      </w:r>
    </w:p>
    <w:p>
      <w:pPr>
        <w:widowControl/>
        <w:spacing w:line="300" w:lineRule="atLeast"/>
        <w:ind w:firstLine="240" w:firstLineChars="100"/>
        <w:jc w:val="left"/>
        <w:rPr>
          <w:rFonts w:asciiTheme="minorEastAsia" w:hAnsiTheme="minorEastAsia"/>
          <w:sz w:val="24"/>
        </w:rPr>
      </w:pPr>
      <w:r>
        <w:rPr>
          <w:rFonts w:asciiTheme="minorEastAsia" w:hAnsiTheme="minorEastAsia"/>
          <w:sz w:val="24"/>
        </w:rPr>
        <w:t>3</w:t>
      </w:r>
      <w:r>
        <w:rPr>
          <w:rFonts w:hint="eastAsia" w:asciiTheme="minorEastAsia" w:hAnsiTheme="minorEastAsia"/>
          <w:sz w:val="24"/>
        </w:rPr>
        <w:t>.</w:t>
      </w:r>
      <w:r>
        <w:rPr>
          <w:rFonts w:asciiTheme="minorEastAsia" w:hAnsiTheme="minorEastAsia"/>
          <w:sz w:val="24"/>
        </w:rPr>
        <w:t>1</w:t>
      </w:r>
      <w:r>
        <w:rPr>
          <w:rFonts w:hint="eastAsia" w:asciiTheme="minorEastAsia" w:hAnsiTheme="minorEastAsia"/>
          <w:sz w:val="24"/>
        </w:rPr>
        <w:t>技术参数</w:t>
      </w:r>
    </w:p>
    <w:p>
      <w:pPr>
        <w:widowControl/>
        <w:spacing w:line="300" w:lineRule="atLeast"/>
        <w:ind w:firstLine="240" w:firstLineChars="100"/>
        <w:jc w:val="left"/>
        <w:rPr>
          <w:rFonts w:asciiTheme="minorEastAsia" w:hAnsiTheme="minorEastAsia"/>
          <w:sz w:val="24"/>
        </w:rPr>
      </w:pPr>
      <w:r>
        <w:rPr>
          <w:rFonts w:hint="eastAsia" w:asciiTheme="minorEastAsia" w:hAnsiTheme="minorEastAsia"/>
          <w:sz w:val="24"/>
        </w:rPr>
        <w:t>3.1.1电    源：220V 50Hz</w:t>
      </w:r>
    </w:p>
    <w:p>
      <w:pPr>
        <w:widowControl/>
        <w:spacing w:line="300" w:lineRule="atLeast"/>
        <w:ind w:firstLine="240" w:firstLineChars="100"/>
        <w:jc w:val="left"/>
        <w:rPr>
          <w:rFonts w:asciiTheme="minorEastAsia" w:hAnsiTheme="minorEastAsia"/>
          <w:sz w:val="24"/>
        </w:rPr>
      </w:pPr>
      <w:r>
        <w:rPr>
          <w:rFonts w:hint="eastAsia" w:asciiTheme="minorEastAsia" w:hAnsiTheme="minorEastAsia"/>
          <w:sz w:val="24"/>
        </w:rPr>
        <w:t>3.1.2像    素：</w:t>
      </w:r>
      <w:r>
        <w:rPr>
          <w:rFonts w:hint="eastAsia" w:asciiTheme="minorEastAsia" w:hAnsiTheme="minorEastAsia" w:cstheme="minorEastAsia"/>
          <w:sz w:val="24"/>
          <w:szCs w:val="32"/>
        </w:rPr>
        <w:t>≥</w:t>
      </w:r>
      <w:r>
        <w:rPr>
          <w:rFonts w:hint="eastAsia" w:asciiTheme="minorEastAsia" w:hAnsiTheme="minorEastAsia"/>
          <w:sz w:val="24"/>
        </w:rPr>
        <w:t>130万</w:t>
      </w:r>
    </w:p>
    <w:p>
      <w:pPr>
        <w:widowControl/>
        <w:spacing w:line="300" w:lineRule="atLeast"/>
        <w:ind w:firstLine="240" w:firstLineChars="100"/>
        <w:jc w:val="left"/>
        <w:rPr>
          <w:rFonts w:asciiTheme="minorEastAsia" w:hAnsiTheme="minorEastAsia"/>
          <w:sz w:val="24"/>
        </w:rPr>
      </w:pPr>
      <w:r>
        <w:rPr>
          <w:rFonts w:hint="eastAsia" w:asciiTheme="minorEastAsia" w:hAnsiTheme="minorEastAsia"/>
          <w:sz w:val="24"/>
        </w:rPr>
        <w:t>3.1.3镜    头：</w:t>
      </w:r>
      <w:r>
        <w:rPr>
          <w:rFonts w:hint="eastAsia" w:asciiTheme="minorEastAsia" w:hAnsiTheme="minorEastAsia" w:cstheme="minorEastAsia"/>
          <w:sz w:val="24"/>
          <w:szCs w:val="32"/>
        </w:rPr>
        <w:t>≥</w:t>
      </w:r>
      <w:r>
        <w:rPr>
          <w:rFonts w:hint="eastAsia" w:asciiTheme="minorEastAsia" w:hAnsiTheme="minorEastAsia"/>
          <w:sz w:val="24"/>
        </w:rPr>
        <w:t>105度超广角</w:t>
      </w:r>
    </w:p>
    <w:p>
      <w:pPr>
        <w:widowControl/>
        <w:spacing w:line="300" w:lineRule="atLeast"/>
        <w:ind w:firstLine="240" w:firstLineChars="100"/>
        <w:jc w:val="left"/>
        <w:rPr>
          <w:rFonts w:asciiTheme="minorEastAsia" w:hAnsiTheme="minorEastAsia"/>
          <w:sz w:val="24"/>
        </w:rPr>
      </w:pPr>
      <w:r>
        <w:rPr>
          <w:rFonts w:asciiTheme="minorEastAsia" w:hAnsiTheme="minorEastAsia"/>
          <w:sz w:val="24"/>
        </w:rPr>
        <w:t>3.1.4</w:t>
      </w:r>
      <w:r>
        <w:rPr>
          <w:rFonts w:hint="eastAsia" w:asciiTheme="minorEastAsia" w:hAnsiTheme="minorEastAsia"/>
          <w:sz w:val="24"/>
        </w:rPr>
        <w:t>对 比 度：</w:t>
      </w:r>
      <w:r>
        <w:rPr>
          <w:rFonts w:hint="eastAsia" w:asciiTheme="minorEastAsia" w:hAnsiTheme="minorEastAsia" w:cstheme="minorEastAsia"/>
          <w:sz w:val="24"/>
          <w:szCs w:val="32"/>
        </w:rPr>
        <w:t>≥</w:t>
      </w:r>
      <w:r>
        <w:rPr>
          <w:rFonts w:hint="eastAsia" w:asciiTheme="minorEastAsia" w:hAnsiTheme="minorEastAsia"/>
          <w:sz w:val="24"/>
        </w:rPr>
        <w:t>10000：1</w:t>
      </w:r>
    </w:p>
    <w:p>
      <w:pPr>
        <w:widowControl/>
        <w:spacing w:line="300" w:lineRule="atLeast"/>
        <w:ind w:firstLine="240" w:firstLineChars="100"/>
        <w:jc w:val="left"/>
        <w:rPr>
          <w:rFonts w:asciiTheme="minorEastAsia" w:hAnsiTheme="minorEastAsia"/>
          <w:sz w:val="24"/>
        </w:rPr>
      </w:pPr>
      <w:r>
        <w:rPr>
          <w:rFonts w:hint="eastAsia" w:asciiTheme="minorEastAsia" w:hAnsiTheme="minorEastAsia"/>
          <w:sz w:val="24"/>
        </w:rPr>
        <w:t>3.1.5亮    度：</w:t>
      </w:r>
      <w:r>
        <w:rPr>
          <w:rFonts w:hint="eastAsia" w:asciiTheme="minorEastAsia" w:hAnsiTheme="minorEastAsia" w:cstheme="minorEastAsia"/>
          <w:sz w:val="24"/>
          <w:szCs w:val="32"/>
        </w:rPr>
        <w:t>≥</w:t>
      </w:r>
      <w:r>
        <w:rPr>
          <w:rFonts w:hint="eastAsia" w:asciiTheme="minorEastAsia" w:hAnsiTheme="minorEastAsia"/>
          <w:sz w:val="24"/>
        </w:rPr>
        <w:t>1300cd/m²</w:t>
      </w:r>
    </w:p>
    <w:p>
      <w:pPr>
        <w:widowControl/>
        <w:spacing w:line="300" w:lineRule="atLeast"/>
        <w:ind w:firstLine="240" w:firstLineChars="100"/>
        <w:jc w:val="left"/>
        <w:rPr>
          <w:rFonts w:asciiTheme="minorEastAsia" w:hAnsiTheme="minorEastAsia"/>
          <w:sz w:val="24"/>
        </w:rPr>
      </w:pPr>
      <w:r>
        <w:rPr>
          <w:rFonts w:asciiTheme="minorEastAsia" w:hAnsiTheme="minorEastAsia"/>
          <w:sz w:val="24"/>
        </w:rPr>
        <w:t>3.1.6</w:t>
      </w:r>
      <w:r>
        <w:rPr>
          <w:rFonts w:hint="eastAsia" w:asciiTheme="minorEastAsia" w:hAnsiTheme="minorEastAsia"/>
          <w:sz w:val="24"/>
        </w:rPr>
        <w:t>数字感光器：1/4”sony HAD CCD</w:t>
      </w:r>
    </w:p>
    <w:p>
      <w:pPr>
        <w:widowControl/>
        <w:spacing w:line="300" w:lineRule="atLeast"/>
        <w:ind w:firstLine="240" w:firstLineChars="100"/>
        <w:jc w:val="left"/>
        <w:rPr>
          <w:rFonts w:asciiTheme="minorEastAsia" w:hAnsiTheme="minorEastAsia"/>
          <w:sz w:val="24"/>
        </w:rPr>
      </w:pPr>
      <w:r>
        <w:rPr>
          <w:rFonts w:hint="eastAsia" w:asciiTheme="minorEastAsia" w:hAnsiTheme="minorEastAsia"/>
          <w:sz w:val="24"/>
        </w:rPr>
        <w:t>3</w:t>
      </w:r>
      <w:r>
        <w:rPr>
          <w:rFonts w:asciiTheme="minorEastAsia" w:hAnsiTheme="minorEastAsia"/>
          <w:sz w:val="24"/>
        </w:rPr>
        <w:t>.1.7</w:t>
      </w:r>
      <w:r>
        <w:rPr>
          <w:rFonts w:hint="eastAsia" w:asciiTheme="minorEastAsia" w:hAnsiTheme="minorEastAsia"/>
          <w:sz w:val="24"/>
        </w:rPr>
        <w:t>图象制式：PAL 或 NTSC</w:t>
      </w:r>
    </w:p>
    <w:p>
      <w:pPr>
        <w:widowControl/>
        <w:spacing w:line="300" w:lineRule="atLeast"/>
        <w:ind w:firstLine="240" w:firstLineChars="100"/>
        <w:jc w:val="left"/>
        <w:rPr>
          <w:rFonts w:asciiTheme="minorEastAsia" w:hAnsiTheme="minorEastAsia"/>
          <w:sz w:val="24"/>
        </w:rPr>
      </w:pPr>
      <w:r>
        <w:rPr>
          <w:rFonts w:hint="eastAsia" w:asciiTheme="minorEastAsia" w:hAnsiTheme="minorEastAsia"/>
          <w:sz w:val="24"/>
        </w:rPr>
        <w:t>3</w:t>
      </w:r>
      <w:r>
        <w:rPr>
          <w:rFonts w:asciiTheme="minorEastAsia" w:hAnsiTheme="minorEastAsia"/>
          <w:sz w:val="24"/>
        </w:rPr>
        <w:t>.1.8</w:t>
      </w:r>
      <w:r>
        <w:rPr>
          <w:rFonts w:hint="eastAsia" w:asciiTheme="minorEastAsia" w:hAnsiTheme="minorEastAsia"/>
          <w:sz w:val="24"/>
        </w:rPr>
        <w:t>照    明：6XLEDs（发光二极管）</w:t>
      </w:r>
    </w:p>
    <w:p>
      <w:pPr>
        <w:widowControl/>
        <w:spacing w:line="300" w:lineRule="atLeast"/>
        <w:ind w:firstLine="240" w:firstLineChars="100"/>
        <w:jc w:val="left"/>
        <w:rPr>
          <w:rFonts w:asciiTheme="minorEastAsia" w:hAnsiTheme="minorEastAsia"/>
          <w:sz w:val="24"/>
        </w:rPr>
      </w:pPr>
      <w:r>
        <w:rPr>
          <w:rFonts w:hint="eastAsia" w:asciiTheme="minorEastAsia" w:hAnsiTheme="minorEastAsia"/>
          <w:sz w:val="24"/>
        </w:rPr>
        <w:t>3</w:t>
      </w:r>
      <w:r>
        <w:rPr>
          <w:rFonts w:asciiTheme="minorEastAsia" w:hAnsiTheme="minorEastAsia"/>
          <w:sz w:val="24"/>
        </w:rPr>
        <w:t>.1.9</w:t>
      </w:r>
      <w:r>
        <w:rPr>
          <w:rFonts w:hint="eastAsia" w:asciiTheme="minorEastAsia" w:hAnsiTheme="minorEastAsia"/>
          <w:sz w:val="24"/>
        </w:rPr>
        <w:t>手柄重量：</w:t>
      </w:r>
      <w:r>
        <w:rPr>
          <w:rFonts w:hint="eastAsia" w:asciiTheme="minorEastAsia" w:hAnsiTheme="minorEastAsia" w:cstheme="minorEastAsia"/>
          <w:sz w:val="24"/>
          <w:szCs w:val="32"/>
        </w:rPr>
        <w:t>≤</w:t>
      </w:r>
      <w:r>
        <w:rPr>
          <w:rFonts w:hint="eastAsia" w:asciiTheme="minorEastAsia" w:hAnsiTheme="minorEastAsia"/>
          <w:sz w:val="24"/>
        </w:rPr>
        <w:t>0.036kg</w:t>
      </w:r>
    </w:p>
    <w:p>
      <w:pPr>
        <w:widowControl/>
        <w:spacing w:line="300" w:lineRule="atLeast"/>
        <w:ind w:firstLine="240" w:firstLineChars="100"/>
        <w:jc w:val="left"/>
        <w:rPr>
          <w:rFonts w:asciiTheme="minorEastAsia" w:hAnsiTheme="minorEastAsia"/>
          <w:sz w:val="24"/>
        </w:rPr>
      </w:pPr>
      <w:r>
        <w:rPr>
          <w:rFonts w:hint="eastAsia" w:asciiTheme="minorEastAsia" w:hAnsiTheme="minorEastAsia"/>
          <w:sz w:val="24"/>
        </w:rPr>
        <w:t>3</w:t>
      </w:r>
      <w:r>
        <w:rPr>
          <w:rFonts w:asciiTheme="minorEastAsia" w:hAnsiTheme="minorEastAsia"/>
          <w:sz w:val="24"/>
        </w:rPr>
        <w:t>.1.10</w:t>
      </w:r>
      <w:r>
        <w:rPr>
          <w:rFonts w:hint="eastAsia" w:asciiTheme="minorEastAsia" w:hAnsiTheme="minorEastAsia"/>
          <w:sz w:val="24"/>
        </w:rPr>
        <w:t>手柄导线：</w:t>
      </w:r>
      <w:r>
        <w:rPr>
          <w:rFonts w:hint="eastAsia" w:asciiTheme="minorEastAsia" w:hAnsiTheme="minorEastAsia" w:cstheme="minorEastAsia"/>
          <w:sz w:val="24"/>
          <w:szCs w:val="32"/>
        </w:rPr>
        <w:t>≥</w:t>
      </w:r>
      <w:r>
        <w:rPr>
          <w:rFonts w:hint="eastAsia" w:asciiTheme="minorEastAsia" w:hAnsiTheme="minorEastAsia"/>
          <w:sz w:val="24"/>
        </w:rPr>
        <w:t>170mm</w:t>
      </w:r>
    </w:p>
    <w:p>
      <w:pPr>
        <w:widowControl/>
        <w:spacing w:line="300" w:lineRule="atLeast"/>
        <w:ind w:firstLine="240" w:firstLineChars="100"/>
        <w:jc w:val="left"/>
        <w:rPr>
          <w:rFonts w:asciiTheme="minorEastAsia" w:hAnsiTheme="minorEastAsia"/>
          <w:sz w:val="24"/>
        </w:rPr>
      </w:pPr>
      <w:r>
        <w:rPr>
          <w:rFonts w:hint="eastAsia" w:asciiTheme="minorEastAsia" w:hAnsiTheme="minorEastAsia"/>
          <w:sz w:val="24"/>
        </w:rPr>
        <w:t>3</w:t>
      </w:r>
      <w:r>
        <w:rPr>
          <w:rFonts w:asciiTheme="minorEastAsia" w:hAnsiTheme="minorEastAsia"/>
          <w:sz w:val="24"/>
        </w:rPr>
        <w:t>.1.11</w:t>
      </w:r>
      <w:r>
        <w:rPr>
          <w:rFonts w:hint="eastAsia" w:asciiTheme="minorEastAsia" w:hAnsiTheme="minorEastAsia"/>
          <w:sz w:val="24"/>
        </w:rPr>
        <w:t>聚焦范围：3mm-40mm</w:t>
      </w:r>
    </w:p>
    <w:p>
      <w:pPr>
        <w:widowControl/>
        <w:spacing w:line="300" w:lineRule="atLeast"/>
        <w:ind w:firstLine="240" w:firstLineChars="100"/>
        <w:jc w:val="left"/>
        <w:rPr>
          <w:rFonts w:asciiTheme="minorEastAsia" w:hAnsiTheme="minorEastAsia"/>
          <w:sz w:val="24"/>
        </w:rPr>
      </w:pPr>
      <w:r>
        <w:rPr>
          <w:rFonts w:hint="eastAsia" w:asciiTheme="minorEastAsia" w:hAnsiTheme="minorEastAsia"/>
          <w:sz w:val="24"/>
        </w:rPr>
        <w:t>3</w:t>
      </w:r>
      <w:r>
        <w:rPr>
          <w:rFonts w:asciiTheme="minorEastAsia" w:hAnsiTheme="minorEastAsia"/>
          <w:sz w:val="24"/>
        </w:rPr>
        <w:t>.1.12</w:t>
      </w:r>
      <w:r>
        <w:rPr>
          <w:rFonts w:hint="eastAsia" w:asciiTheme="minorEastAsia" w:hAnsiTheme="minorEastAsia"/>
          <w:sz w:val="24"/>
        </w:rPr>
        <w:t>图象定格：手动按钮</w:t>
      </w:r>
    </w:p>
    <w:p>
      <w:pPr>
        <w:widowControl/>
        <w:spacing w:line="300" w:lineRule="atLeast"/>
        <w:ind w:firstLine="240" w:firstLineChars="100"/>
        <w:jc w:val="left"/>
        <w:rPr>
          <w:rFonts w:asciiTheme="minorEastAsia" w:hAnsiTheme="minorEastAsia"/>
          <w:sz w:val="24"/>
        </w:rPr>
      </w:pPr>
      <w:r>
        <w:rPr>
          <w:rFonts w:hint="eastAsia" w:asciiTheme="minorEastAsia" w:hAnsiTheme="minorEastAsia"/>
          <w:sz w:val="24"/>
        </w:rPr>
        <w:t>3</w:t>
      </w:r>
      <w:r>
        <w:rPr>
          <w:rFonts w:asciiTheme="minorEastAsia" w:hAnsiTheme="minorEastAsia"/>
          <w:sz w:val="24"/>
        </w:rPr>
        <w:t>.1.13</w:t>
      </w:r>
      <w:r>
        <w:rPr>
          <w:rFonts w:hint="eastAsia" w:asciiTheme="minorEastAsia" w:hAnsiTheme="minorEastAsia"/>
          <w:sz w:val="24"/>
        </w:rPr>
        <w:t>模    式：全屏或四分格图像</w:t>
      </w:r>
    </w:p>
    <w:p>
      <w:pPr>
        <w:ind w:firstLine="240" w:firstLineChars="100"/>
        <w:rPr>
          <w:rFonts w:asciiTheme="minorEastAsia" w:hAnsiTheme="minorEastAsia"/>
          <w:sz w:val="24"/>
        </w:rPr>
      </w:pPr>
      <w:r>
        <w:rPr>
          <w:rFonts w:asciiTheme="minorEastAsia" w:hAnsiTheme="minorEastAsia"/>
          <w:sz w:val="24"/>
        </w:rPr>
        <w:t>3.1.14</w:t>
      </w:r>
      <w:r>
        <w:rPr>
          <w:rFonts w:hint="eastAsia" w:asciiTheme="minorEastAsia" w:hAnsiTheme="minorEastAsia"/>
          <w:sz w:val="24"/>
        </w:rPr>
        <w:t>接    口：USB2.0接口</w:t>
      </w:r>
    </w:p>
    <w:p>
      <w:pPr>
        <w:ind w:firstLine="240" w:firstLineChars="100"/>
        <w:rPr>
          <w:rFonts w:asciiTheme="minorEastAsia" w:hAnsiTheme="minorEastAsia"/>
          <w:sz w:val="24"/>
        </w:rPr>
      </w:pPr>
      <w:r>
        <w:rPr>
          <w:rFonts w:hint="eastAsia" w:asciiTheme="minorEastAsia" w:hAnsiTheme="minorEastAsia"/>
          <w:sz w:val="24"/>
        </w:rPr>
        <w:t>3.</w:t>
      </w:r>
      <w:r>
        <w:rPr>
          <w:rFonts w:asciiTheme="minorEastAsia" w:hAnsiTheme="minorEastAsia"/>
          <w:sz w:val="24"/>
        </w:rPr>
        <w:t>2</w:t>
      </w:r>
      <w:r>
        <w:rPr>
          <w:rFonts w:hint="eastAsia" w:asciiTheme="minorEastAsia" w:hAnsiTheme="minorEastAsia"/>
          <w:sz w:val="24"/>
        </w:rPr>
        <w:t>具有存储记忆功能、</w:t>
      </w:r>
      <w:r>
        <w:rPr>
          <w:rFonts w:asciiTheme="minorEastAsia" w:hAnsiTheme="minorEastAsia"/>
          <w:sz w:val="24"/>
        </w:rPr>
        <w:t>全自动对角、采用市场通用显示器、防止交叉感</w:t>
      </w:r>
      <w:r>
        <w:rPr>
          <w:rFonts w:hint="eastAsia" w:asciiTheme="minorEastAsia" w:hAnsiTheme="minorEastAsia"/>
          <w:sz w:val="24"/>
        </w:rPr>
        <w:t>染、</w:t>
      </w:r>
      <w:r>
        <w:rPr>
          <w:rFonts w:asciiTheme="minorEastAsia" w:hAnsiTheme="minorEastAsia"/>
          <w:sz w:val="24"/>
        </w:rPr>
        <w:t>图像逼真、具有消除水平线，抖动和重影功能</w:t>
      </w:r>
    </w:p>
    <w:p>
      <w:pPr>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*配置：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5245"/>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2" w:type="dxa"/>
            <w:shd w:val="clear" w:color="auto" w:fill="D9D9D9"/>
            <w:vAlign w:val="center"/>
          </w:tcPr>
          <w:p>
            <w:pPr>
              <w:tabs>
                <w:tab w:val="center" w:pos="838"/>
              </w:tabs>
              <w:jc w:val="center"/>
              <w:rPr>
                <w:b/>
                <w:szCs w:val="21"/>
              </w:rPr>
            </w:pPr>
            <w:r>
              <w:rPr>
                <w:rFonts w:hint="eastAsia"/>
                <w:b/>
                <w:szCs w:val="21"/>
              </w:rPr>
              <w:t>序 号</w:t>
            </w:r>
          </w:p>
        </w:tc>
        <w:tc>
          <w:tcPr>
            <w:tcW w:w="5245" w:type="dxa"/>
            <w:shd w:val="clear" w:color="auto" w:fill="D9D9D9"/>
            <w:vAlign w:val="center"/>
          </w:tcPr>
          <w:p>
            <w:pPr>
              <w:jc w:val="center"/>
              <w:rPr>
                <w:b/>
                <w:szCs w:val="21"/>
              </w:rPr>
            </w:pPr>
            <w:r>
              <w:rPr>
                <w:rFonts w:hint="eastAsia"/>
                <w:b/>
                <w:szCs w:val="21"/>
              </w:rPr>
              <w:t>名     称</w:t>
            </w:r>
          </w:p>
        </w:tc>
        <w:tc>
          <w:tcPr>
            <w:tcW w:w="1843" w:type="dxa"/>
            <w:shd w:val="clear" w:color="auto" w:fill="D9D9D9"/>
            <w:vAlign w:val="center"/>
          </w:tcPr>
          <w:p>
            <w:pPr>
              <w:jc w:val="center"/>
              <w:rPr>
                <w:b/>
                <w:szCs w:val="21"/>
              </w:rPr>
            </w:pPr>
            <w:r>
              <w:rPr>
                <w:rFonts w:hint="eastAsia"/>
                <w:b/>
                <w:szCs w:val="21"/>
              </w:rPr>
              <w:t>数  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Align w:val="center"/>
          </w:tcPr>
          <w:p>
            <w:pPr>
              <w:tabs>
                <w:tab w:val="left" w:pos="255"/>
                <w:tab w:val="center" w:pos="838"/>
              </w:tabs>
              <w:jc w:val="center"/>
              <w:rPr>
                <w:szCs w:val="21"/>
              </w:rPr>
            </w:pPr>
            <w:r>
              <w:rPr>
                <w:rFonts w:hint="eastAsia"/>
                <w:szCs w:val="21"/>
              </w:rPr>
              <w:t>1</w:t>
            </w:r>
          </w:p>
        </w:tc>
        <w:tc>
          <w:tcPr>
            <w:tcW w:w="5245" w:type="dxa"/>
            <w:vAlign w:val="center"/>
          </w:tcPr>
          <w:p>
            <w:pPr>
              <w:jc w:val="left"/>
              <w:rPr>
                <w:szCs w:val="21"/>
              </w:rPr>
            </w:pPr>
            <w:r>
              <w:rPr>
                <w:rFonts w:hint="eastAsia"/>
                <w:szCs w:val="21"/>
              </w:rPr>
              <w:t>综合治疗机</w:t>
            </w:r>
          </w:p>
        </w:tc>
        <w:tc>
          <w:tcPr>
            <w:tcW w:w="1843" w:type="dxa"/>
            <w:vAlign w:val="center"/>
          </w:tcPr>
          <w:p>
            <w:pPr>
              <w:jc w:val="center"/>
              <w:rPr>
                <w:szCs w:val="21"/>
              </w:rPr>
            </w:pPr>
            <w:r>
              <w:rPr>
                <w:rFonts w:hint="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Align w:val="center"/>
          </w:tcPr>
          <w:p>
            <w:pPr>
              <w:tabs>
                <w:tab w:val="left" w:pos="255"/>
                <w:tab w:val="center" w:pos="838"/>
              </w:tabs>
              <w:jc w:val="center"/>
              <w:rPr>
                <w:szCs w:val="21"/>
              </w:rPr>
            </w:pPr>
            <w:r>
              <w:rPr>
                <w:rFonts w:hint="eastAsia"/>
                <w:szCs w:val="21"/>
              </w:rPr>
              <w:t>2</w:t>
            </w:r>
          </w:p>
        </w:tc>
        <w:tc>
          <w:tcPr>
            <w:tcW w:w="5245" w:type="dxa"/>
            <w:vAlign w:val="center"/>
          </w:tcPr>
          <w:p>
            <w:pPr>
              <w:tabs>
                <w:tab w:val="left" w:pos="255"/>
                <w:tab w:val="center" w:pos="838"/>
              </w:tabs>
              <w:jc w:val="left"/>
              <w:rPr>
                <w:szCs w:val="21"/>
              </w:rPr>
            </w:pPr>
            <w:r>
              <w:rPr>
                <w:rFonts w:hint="eastAsia"/>
                <w:szCs w:val="21"/>
              </w:rPr>
              <w:t>医生座椅</w:t>
            </w:r>
          </w:p>
        </w:tc>
        <w:tc>
          <w:tcPr>
            <w:tcW w:w="1843" w:type="dxa"/>
            <w:vAlign w:val="center"/>
          </w:tcPr>
          <w:p>
            <w:pPr>
              <w:tabs>
                <w:tab w:val="left" w:pos="255"/>
                <w:tab w:val="center" w:pos="838"/>
              </w:tabs>
              <w:jc w:val="center"/>
              <w:rPr>
                <w:szCs w:val="21"/>
              </w:rPr>
            </w:pPr>
            <w:r>
              <w:rPr>
                <w:rFonts w:hint="eastAsia"/>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Align w:val="center"/>
          </w:tcPr>
          <w:p>
            <w:pPr>
              <w:tabs>
                <w:tab w:val="left" w:pos="255"/>
                <w:tab w:val="center" w:pos="838"/>
              </w:tabs>
              <w:jc w:val="center"/>
              <w:rPr>
                <w:szCs w:val="21"/>
              </w:rPr>
            </w:pPr>
            <w:r>
              <w:rPr>
                <w:rFonts w:hint="eastAsia"/>
                <w:szCs w:val="21"/>
              </w:rPr>
              <w:t>3</w:t>
            </w:r>
          </w:p>
        </w:tc>
        <w:tc>
          <w:tcPr>
            <w:tcW w:w="5245" w:type="dxa"/>
            <w:vAlign w:val="center"/>
          </w:tcPr>
          <w:p>
            <w:pPr>
              <w:tabs>
                <w:tab w:val="left" w:pos="255"/>
                <w:tab w:val="center" w:pos="838"/>
              </w:tabs>
              <w:jc w:val="left"/>
              <w:rPr>
                <w:szCs w:val="21"/>
              </w:rPr>
            </w:pPr>
            <w:r>
              <w:rPr>
                <w:rFonts w:hint="eastAsia"/>
                <w:szCs w:val="21"/>
              </w:rPr>
              <w:t>口腔灯及配件</w:t>
            </w:r>
          </w:p>
        </w:tc>
        <w:tc>
          <w:tcPr>
            <w:tcW w:w="1843" w:type="dxa"/>
            <w:vAlign w:val="center"/>
          </w:tcPr>
          <w:p>
            <w:pPr>
              <w:tabs>
                <w:tab w:val="left" w:pos="255"/>
                <w:tab w:val="center" w:pos="838"/>
              </w:tabs>
              <w:jc w:val="center"/>
              <w:rPr>
                <w:szCs w:val="21"/>
              </w:rPr>
            </w:pPr>
            <w:r>
              <w:rPr>
                <w:rFonts w:hint="eastAsia"/>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Align w:val="center"/>
          </w:tcPr>
          <w:p>
            <w:pPr>
              <w:tabs>
                <w:tab w:val="left" w:pos="255"/>
                <w:tab w:val="center" w:pos="838"/>
              </w:tabs>
              <w:jc w:val="center"/>
              <w:rPr>
                <w:szCs w:val="21"/>
              </w:rPr>
            </w:pPr>
            <w:r>
              <w:rPr>
                <w:rFonts w:hint="eastAsia"/>
                <w:szCs w:val="21"/>
              </w:rPr>
              <w:t>4</w:t>
            </w:r>
          </w:p>
        </w:tc>
        <w:tc>
          <w:tcPr>
            <w:tcW w:w="5245" w:type="dxa"/>
            <w:vAlign w:val="center"/>
          </w:tcPr>
          <w:p>
            <w:pPr>
              <w:tabs>
                <w:tab w:val="left" w:pos="255"/>
                <w:tab w:val="center" w:pos="838"/>
              </w:tabs>
              <w:jc w:val="left"/>
              <w:rPr>
                <w:szCs w:val="21"/>
              </w:rPr>
            </w:pPr>
            <w:r>
              <w:rPr>
                <w:rFonts w:hint="eastAsia"/>
                <w:szCs w:val="21"/>
              </w:rPr>
              <w:t>灯柱及配件</w:t>
            </w:r>
          </w:p>
        </w:tc>
        <w:tc>
          <w:tcPr>
            <w:tcW w:w="1843" w:type="dxa"/>
            <w:vAlign w:val="center"/>
          </w:tcPr>
          <w:p>
            <w:pPr>
              <w:tabs>
                <w:tab w:val="left" w:pos="255"/>
                <w:tab w:val="center" w:pos="838"/>
              </w:tabs>
              <w:jc w:val="center"/>
              <w:rPr>
                <w:szCs w:val="21"/>
              </w:rPr>
            </w:pPr>
            <w:r>
              <w:rPr>
                <w:rFonts w:hint="eastAsia"/>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Align w:val="center"/>
          </w:tcPr>
          <w:p>
            <w:pPr>
              <w:tabs>
                <w:tab w:val="left" w:pos="255"/>
                <w:tab w:val="center" w:pos="838"/>
              </w:tabs>
              <w:jc w:val="center"/>
              <w:rPr>
                <w:szCs w:val="21"/>
              </w:rPr>
            </w:pPr>
            <w:r>
              <w:rPr>
                <w:rFonts w:hint="eastAsia"/>
                <w:szCs w:val="21"/>
              </w:rPr>
              <w:t>5</w:t>
            </w:r>
          </w:p>
        </w:tc>
        <w:tc>
          <w:tcPr>
            <w:tcW w:w="5245" w:type="dxa"/>
            <w:vAlign w:val="center"/>
          </w:tcPr>
          <w:p>
            <w:pPr>
              <w:tabs>
                <w:tab w:val="left" w:pos="255"/>
                <w:tab w:val="center" w:pos="838"/>
              </w:tabs>
              <w:jc w:val="left"/>
              <w:rPr>
                <w:szCs w:val="21"/>
              </w:rPr>
            </w:pPr>
            <w:r>
              <w:rPr>
                <w:rFonts w:hint="eastAsia"/>
                <w:szCs w:val="21"/>
              </w:rPr>
              <w:t>1000ML储水瓶</w:t>
            </w:r>
          </w:p>
        </w:tc>
        <w:tc>
          <w:tcPr>
            <w:tcW w:w="1843" w:type="dxa"/>
            <w:vAlign w:val="center"/>
          </w:tcPr>
          <w:p>
            <w:pPr>
              <w:tabs>
                <w:tab w:val="left" w:pos="255"/>
                <w:tab w:val="center" w:pos="838"/>
              </w:tabs>
              <w:jc w:val="center"/>
              <w:rPr>
                <w:szCs w:val="21"/>
              </w:rPr>
            </w:pPr>
            <w:r>
              <w:rPr>
                <w:rFonts w:hint="eastAsia"/>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Align w:val="center"/>
          </w:tcPr>
          <w:p>
            <w:pPr>
              <w:tabs>
                <w:tab w:val="left" w:pos="255"/>
                <w:tab w:val="center" w:pos="838"/>
              </w:tabs>
              <w:jc w:val="center"/>
              <w:rPr>
                <w:szCs w:val="21"/>
              </w:rPr>
            </w:pPr>
            <w:r>
              <w:rPr>
                <w:rFonts w:hint="eastAsia"/>
                <w:szCs w:val="21"/>
              </w:rPr>
              <w:t>6</w:t>
            </w:r>
          </w:p>
        </w:tc>
        <w:tc>
          <w:tcPr>
            <w:tcW w:w="5245" w:type="dxa"/>
            <w:vAlign w:val="center"/>
          </w:tcPr>
          <w:p>
            <w:pPr>
              <w:tabs>
                <w:tab w:val="left" w:pos="255"/>
                <w:tab w:val="center" w:pos="838"/>
              </w:tabs>
              <w:jc w:val="left"/>
              <w:rPr>
                <w:szCs w:val="21"/>
              </w:rPr>
            </w:pPr>
            <w:r>
              <w:rPr>
                <w:rFonts w:hint="eastAsia"/>
                <w:szCs w:val="21"/>
              </w:rPr>
              <w:t>三用枪喷头</w:t>
            </w:r>
          </w:p>
        </w:tc>
        <w:tc>
          <w:tcPr>
            <w:tcW w:w="1843" w:type="dxa"/>
            <w:vAlign w:val="center"/>
          </w:tcPr>
          <w:p>
            <w:pPr>
              <w:tabs>
                <w:tab w:val="left" w:pos="255"/>
                <w:tab w:val="center" w:pos="838"/>
              </w:tabs>
              <w:jc w:val="center"/>
              <w:rPr>
                <w:szCs w:val="21"/>
              </w:rPr>
            </w:pPr>
            <w:r>
              <w:rPr>
                <w:rFonts w:hint="eastAsia"/>
                <w:szCs w:val="21"/>
                <w:lang w:eastAsia="ja-JP"/>
              </w:rPr>
              <w:t>2</w:t>
            </w:r>
            <w:r>
              <w:rPr>
                <w:rFonts w:hint="eastAsia"/>
                <w:szCs w:val="21"/>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7</w:t>
            </w:r>
          </w:p>
        </w:tc>
        <w:tc>
          <w:tcPr>
            <w:tcW w:w="5245" w:type="dxa"/>
            <w:vAlign w:val="center"/>
          </w:tcPr>
          <w:p>
            <w:pPr>
              <w:tabs>
                <w:tab w:val="left" w:pos="255"/>
                <w:tab w:val="center" w:pos="838"/>
              </w:tabs>
              <w:jc w:val="left"/>
              <w:rPr>
                <w:szCs w:val="21"/>
              </w:rPr>
            </w:pPr>
            <w:r>
              <w:rPr>
                <w:rFonts w:hint="eastAsia"/>
                <w:szCs w:val="21"/>
              </w:rPr>
              <w:t>冲盂水嘴</w:t>
            </w:r>
          </w:p>
        </w:tc>
        <w:tc>
          <w:tcPr>
            <w:tcW w:w="1843" w:type="dxa"/>
            <w:vAlign w:val="center"/>
          </w:tcPr>
          <w:p>
            <w:pPr>
              <w:tabs>
                <w:tab w:val="left" w:pos="255"/>
                <w:tab w:val="center" w:pos="838"/>
              </w:tabs>
              <w:jc w:val="center"/>
              <w:rPr>
                <w:szCs w:val="21"/>
              </w:rPr>
            </w:pPr>
            <w:r>
              <w:rPr>
                <w:rFonts w:hint="eastAsia"/>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8</w:t>
            </w:r>
          </w:p>
        </w:tc>
        <w:tc>
          <w:tcPr>
            <w:tcW w:w="5245" w:type="dxa"/>
            <w:vAlign w:val="center"/>
          </w:tcPr>
          <w:p>
            <w:pPr>
              <w:tabs>
                <w:tab w:val="left" w:pos="255"/>
                <w:tab w:val="center" w:pos="838"/>
              </w:tabs>
              <w:jc w:val="left"/>
              <w:rPr>
                <w:szCs w:val="21"/>
              </w:rPr>
            </w:pPr>
            <w:r>
              <w:rPr>
                <w:rFonts w:hint="eastAsia"/>
                <w:szCs w:val="21"/>
              </w:rPr>
              <w:t>漱口水嘴</w:t>
            </w:r>
          </w:p>
        </w:tc>
        <w:tc>
          <w:tcPr>
            <w:tcW w:w="1843" w:type="dxa"/>
            <w:vAlign w:val="center"/>
          </w:tcPr>
          <w:p>
            <w:pPr>
              <w:tabs>
                <w:tab w:val="left" w:pos="255"/>
                <w:tab w:val="center" w:pos="838"/>
              </w:tabs>
              <w:jc w:val="center"/>
              <w:rPr>
                <w:szCs w:val="21"/>
              </w:rPr>
            </w:pPr>
            <w:r>
              <w:rPr>
                <w:rFonts w:hint="eastAsia"/>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10</w:t>
            </w:r>
          </w:p>
        </w:tc>
        <w:tc>
          <w:tcPr>
            <w:tcW w:w="5245" w:type="dxa"/>
            <w:vAlign w:val="center"/>
          </w:tcPr>
          <w:p>
            <w:pPr>
              <w:tabs>
                <w:tab w:val="left" w:pos="255"/>
                <w:tab w:val="center" w:pos="838"/>
              </w:tabs>
              <w:jc w:val="left"/>
              <w:rPr>
                <w:szCs w:val="21"/>
              </w:rPr>
            </w:pPr>
            <w:r>
              <w:rPr>
                <w:rFonts w:hint="eastAsia"/>
                <w:szCs w:val="21"/>
              </w:rPr>
              <w:t xml:space="preserve">强吸嘴                  </w:t>
            </w:r>
          </w:p>
        </w:tc>
        <w:tc>
          <w:tcPr>
            <w:tcW w:w="1843" w:type="dxa"/>
            <w:vAlign w:val="center"/>
          </w:tcPr>
          <w:p>
            <w:pPr>
              <w:tabs>
                <w:tab w:val="left" w:pos="255"/>
                <w:tab w:val="center" w:pos="838"/>
              </w:tabs>
              <w:jc w:val="center"/>
              <w:rPr>
                <w:szCs w:val="21"/>
              </w:rPr>
            </w:pPr>
            <w:r>
              <w:rPr>
                <w:rFonts w:hint="eastAsia"/>
                <w:szCs w:val="21"/>
              </w:rPr>
              <w:t>1根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11</w:t>
            </w:r>
          </w:p>
        </w:tc>
        <w:tc>
          <w:tcPr>
            <w:tcW w:w="5245" w:type="dxa"/>
            <w:vAlign w:val="center"/>
          </w:tcPr>
          <w:p>
            <w:pPr>
              <w:tabs>
                <w:tab w:val="left" w:pos="255"/>
                <w:tab w:val="center" w:pos="838"/>
              </w:tabs>
              <w:jc w:val="left"/>
              <w:rPr>
                <w:szCs w:val="21"/>
              </w:rPr>
            </w:pPr>
            <w:r>
              <w:rPr>
                <w:rFonts w:hint="eastAsia"/>
                <w:szCs w:val="21"/>
              </w:rPr>
              <w:t>弱吸嘴</w:t>
            </w:r>
          </w:p>
        </w:tc>
        <w:tc>
          <w:tcPr>
            <w:tcW w:w="1843" w:type="dxa"/>
            <w:vAlign w:val="center"/>
          </w:tcPr>
          <w:p>
            <w:pPr>
              <w:tabs>
                <w:tab w:val="left" w:pos="255"/>
                <w:tab w:val="center" w:pos="838"/>
              </w:tabs>
              <w:jc w:val="center"/>
              <w:rPr>
                <w:szCs w:val="21"/>
              </w:rPr>
            </w:pPr>
            <w:r>
              <w:rPr>
                <w:rFonts w:hint="eastAsia"/>
                <w:szCs w:val="21"/>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21</w:t>
            </w:r>
          </w:p>
        </w:tc>
        <w:tc>
          <w:tcPr>
            <w:tcW w:w="5245" w:type="dxa"/>
            <w:vAlign w:val="center"/>
          </w:tcPr>
          <w:p>
            <w:pPr>
              <w:tabs>
                <w:tab w:val="left" w:pos="255"/>
                <w:tab w:val="center" w:pos="838"/>
              </w:tabs>
              <w:jc w:val="left"/>
              <w:rPr>
                <w:szCs w:val="21"/>
              </w:rPr>
            </w:pPr>
            <w:r>
              <w:rPr>
                <w:rFonts w:hint="eastAsia"/>
                <w:szCs w:val="21"/>
              </w:rPr>
              <w:t>产品使用说明书</w:t>
            </w:r>
          </w:p>
        </w:tc>
        <w:tc>
          <w:tcPr>
            <w:tcW w:w="1843" w:type="dxa"/>
            <w:vAlign w:val="center"/>
          </w:tcPr>
          <w:p>
            <w:pPr>
              <w:tabs>
                <w:tab w:val="left" w:pos="255"/>
                <w:tab w:val="center" w:pos="838"/>
              </w:tabs>
              <w:jc w:val="center"/>
              <w:rPr>
                <w:szCs w:val="21"/>
              </w:rPr>
            </w:pPr>
            <w:r>
              <w:rPr>
                <w:rFonts w:hint="eastAsia"/>
                <w:szCs w:val="21"/>
              </w:rPr>
              <w:t>1本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22</w:t>
            </w:r>
          </w:p>
        </w:tc>
        <w:tc>
          <w:tcPr>
            <w:tcW w:w="5245" w:type="dxa"/>
            <w:vAlign w:val="center"/>
          </w:tcPr>
          <w:p>
            <w:pPr>
              <w:tabs>
                <w:tab w:val="left" w:pos="255"/>
                <w:tab w:val="center" w:pos="838"/>
              </w:tabs>
              <w:jc w:val="left"/>
              <w:rPr>
                <w:szCs w:val="21"/>
              </w:rPr>
            </w:pPr>
            <w:r>
              <w:rPr>
                <w:rFonts w:hint="eastAsia"/>
                <w:szCs w:val="21"/>
              </w:rPr>
              <w:t>质量保证书</w:t>
            </w:r>
          </w:p>
        </w:tc>
        <w:tc>
          <w:tcPr>
            <w:tcW w:w="1843" w:type="dxa"/>
            <w:vAlign w:val="center"/>
          </w:tcPr>
          <w:p>
            <w:pPr>
              <w:tabs>
                <w:tab w:val="left" w:pos="255"/>
                <w:tab w:val="center" w:pos="838"/>
              </w:tabs>
              <w:jc w:val="center"/>
              <w:rPr>
                <w:szCs w:val="21"/>
              </w:rPr>
            </w:pPr>
            <w:r>
              <w:rPr>
                <w:rFonts w:hint="eastAsia"/>
                <w:szCs w:val="21"/>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23</w:t>
            </w:r>
          </w:p>
        </w:tc>
        <w:tc>
          <w:tcPr>
            <w:tcW w:w="5245" w:type="dxa"/>
            <w:vAlign w:val="center"/>
          </w:tcPr>
          <w:p>
            <w:pPr>
              <w:tabs>
                <w:tab w:val="left" w:pos="255"/>
                <w:tab w:val="center" w:pos="838"/>
              </w:tabs>
              <w:jc w:val="left"/>
              <w:rPr>
                <w:szCs w:val="21"/>
              </w:rPr>
            </w:pPr>
            <w:r>
              <w:rPr>
                <w:rFonts w:hint="eastAsia"/>
                <w:szCs w:val="21"/>
              </w:rPr>
              <w:t>合格证</w:t>
            </w:r>
          </w:p>
        </w:tc>
        <w:tc>
          <w:tcPr>
            <w:tcW w:w="1843" w:type="dxa"/>
            <w:vAlign w:val="center"/>
          </w:tcPr>
          <w:p>
            <w:pPr>
              <w:tabs>
                <w:tab w:val="left" w:pos="255"/>
                <w:tab w:val="center" w:pos="838"/>
              </w:tabs>
              <w:jc w:val="center"/>
              <w:rPr>
                <w:szCs w:val="21"/>
              </w:rPr>
            </w:pPr>
            <w:r>
              <w:rPr>
                <w:rFonts w:hint="eastAsia"/>
                <w:szCs w:val="21"/>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24</w:t>
            </w:r>
          </w:p>
        </w:tc>
        <w:tc>
          <w:tcPr>
            <w:tcW w:w="5245" w:type="dxa"/>
            <w:vAlign w:val="center"/>
          </w:tcPr>
          <w:p>
            <w:pPr>
              <w:tabs>
                <w:tab w:val="left" w:pos="255"/>
                <w:tab w:val="center" w:pos="838"/>
              </w:tabs>
              <w:jc w:val="left"/>
              <w:rPr>
                <w:szCs w:val="21"/>
              </w:rPr>
            </w:pPr>
            <w:r>
              <w:rPr>
                <w:rFonts w:hint="eastAsia"/>
                <w:szCs w:val="21"/>
              </w:rPr>
              <w:t>强弱吸转换接头</w:t>
            </w:r>
          </w:p>
        </w:tc>
        <w:tc>
          <w:tcPr>
            <w:tcW w:w="1843" w:type="dxa"/>
            <w:vAlign w:val="center"/>
          </w:tcPr>
          <w:p>
            <w:pPr>
              <w:tabs>
                <w:tab w:val="left" w:pos="255"/>
                <w:tab w:val="center" w:pos="838"/>
              </w:tabs>
              <w:jc w:val="center"/>
              <w:rPr>
                <w:szCs w:val="21"/>
              </w:rPr>
            </w:pPr>
            <w:r>
              <w:rPr>
                <w:rFonts w:hint="eastAsia"/>
                <w:szCs w:val="21"/>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26</w:t>
            </w:r>
          </w:p>
        </w:tc>
        <w:tc>
          <w:tcPr>
            <w:tcW w:w="5245" w:type="dxa"/>
            <w:vAlign w:val="center"/>
          </w:tcPr>
          <w:p>
            <w:pPr>
              <w:tabs>
                <w:tab w:val="left" w:pos="255"/>
                <w:tab w:val="center" w:pos="838"/>
              </w:tabs>
              <w:jc w:val="left"/>
              <w:rPr>
                <w:szCs w:val="21"/>
              </w:rPr>
            </w:pPr>
            <w:r>
              <w:rPr>
                <w:rFonts w:hint="eastAsia"/>
                <w:szCs w:val="21"/>
              </w:rPr>
              <w:t>口腔数字观察仪</w:t>
            </w:r>
          </w:p>
        </w:tc>
        <w:tc>
          <w:tcPr>
            <w:tcW w:w="1843" w:type="dxa"/>
            <w:vAlign w:val="center"/>
          </w:tcPr>
          <w:p>
            <w:pPr>
              <w:tabs>
                <w:tab w:val="left" w:pos="255"/>
                <w:tab w:val="center" w:pos="838"/>
              </w:tabs>
              <w:jc w:val="center"/>
              <w:rPr>
                <w:szCs w:val="21"/>
              </w:rPr>
            </w:pPr>
            <w:r>
              <w:rPr>
                <w:rFonts w:hint="eastAsia"/>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27</w:t>
            </w:r>
          </w:p>
        </w:tc>
        <w:tc>
          <w:tcPr>
            <w:tcW w:w="5245" w:type="dxa"/>
            <w:vAlign w:val="center"/>
          </w:tcPr>
          <w:p>
            <w:pPr>
              <w:tabs>
                <w:tab w:val="left" w:pos="255"/>
                <w:tab w:val="center" w:pos="838"/>
              </w:tabs>
              <w:jc w:val="left"/>
              <w:rPr>
                <w:szCs w:val="21"/>
              </w:rPr>
            </w:pPr>
            <w:r>
              <w:rPr>
                <w:rFonts w:hint="eastAsia"/>
                <w:szCs w:val="21"/>
              </w:rPr>
              <w:t>显示器</w:t>
            </w:r>
          </w:p>
        </w:tc>
        <w:tc>
          <w:tcPr>
            <w:tcW w:w="1843" w:type="dxa"/>
            <w:vAlign w:val="center"/>
          </w:tcPr>
          <w:p>
            <w:pPr>
              <w:tabs>
                <w:tab w:val="left" w:pos="255"/>
                <w:tab w:val="center" w:pos="838"/>
              </w:tabs>
              <w:jc w:val="center"/>
              <w:rPr>
                <w:szCs w:val="21"/>
              </w:rPr>
            </w:pPr>
            <w:r>
              <w:rPr>
                <w:rFonts w:hint="eastAsia"/>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28</w:t>
            </w:r>
          </w:p>
        </w:tc>
        <w:tc>
          <w:tcPr>
            <w:tcW w:w="5245" w:type="dxa"/>
            <w:vAlign w:val="center"/>
          </w:tcPr>
          <w:p>
            <w:pPr>
              <w:tabs>
                <w:tab w:val="left" w:pos="255"/>
                <w:tab w:val="center" w:pos="838"/>
              </w:tabs>
              <w:jc w:val="left"/>
              <w:rPr>
                <w:szCs w:val="21"/>
              </w:rPr>
            </w:pPr>
            <w:r>
              <w:rPr>
                <w:rFonts w:hint="eastAsia"/>
                <w:szCs w:val="21"/>
              </w:rPr>
              <w:t>护士椅</w:t>
            </w:r>
          </w:p>
        </w:tc>
        <w:tc>
          <w:tcPr>
            <w:tcW w:w="1843" w:type="dxa"/>
            <w:vAlign w:val="center"/>
          </w:tcPr>
          <w:p>
            <w:pPr>
              <w:tabs>
                <w:tab w:val="left" w:pos="255"/>
                <w:tab w:val="center" w:pos="838"/>
              </w:tabs>
              <w:jc w:val="center"/>
              <w:rPr>
                <w:szCs w:val="21"/>
              </w:rPr>
            </w:pPr>
            <w:r>
              <w:rPr>
                <w:rFonts w:hint="eastAsia"/>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29</w:t>
            </w:r>
          </w:p>
        </w:tc>
        <w:tc>
          <w:tcPr>
            <w:tcW w:w="5245" w:type="dxa"/>
            <w:vAlign w:val="center"/>
          </w:tcPr>
          <w:p>
            <w:pPr>
              <w:tabs>
                <w:tab w:val="left" w:pos="255"/>
                <w:tab w:val="center" w:pos="838"/>
              </w:tabs>
              <w:jc w:val="left"/>
              <w:rPr>
                <w:szCs w:val="21"/>
              </w:rPr>
            </w:pPr>
            <w:r>
              <w:rPr>
                <w:rFonts w:hint="eastAsia"/>
                <w:szCs w:val="21"/>
              </w:rPr>
              <w:t>高速气涡轮手机</w:t>
            </w:r>
          </w:p>
        </w:tc>
        <w:tc>
          <w:tcPr>
            <w:tcW w:w="1843" w:type="dxa"/>
            <w:vAlign w:val="center"/>
          </w:tcPr>
          <w:p>
            <w:pPr>
              <w:tabs>
                <w:tab w:val="left" w:pos="255"/>
                <w:tab w:val="center" w:pos="838"/>
              </w:tabs>
              <w:jc w:val="center"/>
              <w:rPr>
                <w:szCs w:val="21"/>
              </w:rPr>
            </w:pPr>
            <w:r>
              <w:rPr>
                <w:rFonts w:hint="eastAsia"/>
                <w:szCs w:val="21"/>
              </w:rPr>
              <w:t>2支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30</w:t>
            </w:r>
          </w:p>
        </w:tc>
        <w:tc>
          <w:tcPr>
            <w:tcW w:w="5245" w:type="dxa"/>
            <w:vAlign w:val="center"/>
          </w:tcPr>
          <w:p>
            <w:pPr>
              <w:tabs>
                <w:tab w:val="left" w:pos="255"/>
                <w:tab w:val="center" w:pos="838"/>
              </w:tabs>
              <w:jc w:val="left"/>
              <w:rPr>
                <w:szCs w:val="21"/>
              </w:rPr>
            </w:pPr>
            <w:r>
              <w:rPr>
                <w:rFonts w:hint="eastAsia"/>
                <w:szCs w:val="21"/>
              </w:rPr>
              <w:t>低速气马达含直弯手机</w:t>
            </w:r>
          </w:p>
        </w:tc>
        <w:tc>
          <w:tcPr>
            <w:tcW w:w="1843" w:type="dxa"/>
            <w:vAlign w:val="center"/>
          </w:tcPr>
          <w:p>
            <w:pPr>
              <w:tabs>
                <w:tab w:val="left" w:pos="255"/>
                <w:tab w:val="center" w:pos="838"/>
              </w:tabs>
              <w:jc w:val="center"/>
              <w:rPr>
                <w:szCs w:val="21"/>
              </w:rPr>
            </w:pPr>
            <w:r>
              <w:rPr>
                <w:rFonts w:hint="eastAsia"/>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31</w:t>
            </w:r>
          </w:p>
        </w:tc>
        <w:tc>
          <w:tcPr>
            <w:tcW w:w="5245" w:type="dxa"/>
            <w:vAlign w:val="center"/>
          </w:tcPr>
          <w:p>
            <w:pPr>
              <w:tabs>
                <w:tab w:val="left" w:pos="255"/>
                <w:tab w:val="center" w:pos="838"/>
              </w:tabs>
              <w:jc w:val="left"/>
              <w:rPr>
                <w:szCs w:val="21"/>
              </w:rPr>
            </w:pPr>
            <w:r>
              <w:rPr>
                <w:rFonts w:hint="eastAsia"/>
                <w:szCs w:val="21"/>
              </w:rPr>
              <w:t>器械盘副盘组件（上挂配）</w:t>
            </w:r>
          </w:p>
        </w:tc>
        <w:tc>
          <w:tcPr>
            <w:tcW w:w="1843" w:type="dxa"/>
            <w:vAlign w:val="center"/>
          </w:tcPr>
          <w:p>
            <w:pPr>
              <w:tabs>
                <w:tab w:val="left" w:pos="255"/>
                <w:tab w:val="center" w:pos="838"/>
              </w:tabs>
              <w:jc w:val="center"/>
              <w:rPr>
                <w:szCs w:val="21"/>
              </w:rPr>
            </w:pPr>
            <w:r>
              <w:rPr>
                <w:rFonts w:hint="eastAsia"/>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42" w:type="dxa"/>
            <w:vAlign w:val="center"/>
          </w:tcPr>
          <w:p>
            <w:pPr>
              <w:tabs>
                <w:tab w:val="left" w:pos="255"/>
                <w:tab w:val="center" w:pos="838"/>
              </w:tabs>
              <w:jc w:val="center"/>
              <w:rPr>
                <w:szCs w:val="21"/>
              </w:rPr>
            </w:pPr>
            <w:r>
              <w:rPr>
                <w:rFonts w:hint="eastAsia"/>
                <w:szCs w:val="21"/>
              </w:rPr>
              <w:t>32</w:t>
            </w:r>
          </w:p>
        </w:tc>
        <w:tc>
          <w:tcPr>
            <w:tcW w:w="5245" w:type="dxa"/>
            <w:vAlign w:val="center"/>
          </w:tcPr>
          <w:p>
            <w:pPr>
              <w:tabs>
                <w:tab w:val="left" w:pos="255"/>
                <w:tab w:val="center" w:pos="838"/>
              </w:tabs>
              <w:jc w:val="left"/>
              <w:rPr>
                <w:szCs w:val="21"/>
              </w:rPr>
            </w:pPr>
            <w:r>
              <w:rPr>
                <w:rFonts w:hint="eastAsia"/>
                <w:szCs w:val="21"/>
              </w:rPr>
              <w:t>金属置物盘</w:t>
            </w:r>
          </w:p>
        </w:tc>
        <w:tc>
          <w:tcPr>
            <w:tcW w:w="1843" w:type="dxa"/>
            <w:vAlign w:val="center"/>
          </w:tcPr>
          <w:p>
            <w:pPr>
              <w:tabs>
                <w:tab w:val="left" w:pos="255"/>
                <w:tab w:val="center" w:pos="838"/>
              </w:tabs>
              <w:jc w:val="center"/>
              <w:rPr>
                <w:szCs w:val="21"/>
              </w:rPr>
            </w:pPr>
            <w:r>
              <w:rPr>
                <w:rFonts w:hint="eastAsia"/>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Align w:val="center"/>
          </w:tcPr>
          <w:p>
            <w:pPr>
              <w:tabs>
                <w:tab w:val="left" w:pos="255"/>
                <w:tab w:val="center" w:pos="838"/>
              </w:tabs>
              <w:jc w:val="center"/>
              <w:rPr>
                <w:szCs w:val="21"/>
              </w:rPr>
            </w:pPr>
            <w:r>
              <w:rPr>
                <w:rFonts w:hint="eastAsia"/>
                <w:szCs w:val="21"/>
              </w:rPr>
              <w:t>33</w:t>
            </w:r>
          </w:p>
        </w:tc>
        <w:tc>
          <w:tcPr>
            <w:tcW w:w="5245" w:type="dxa"/>
            <w:vAlign w:val="center"/>
          </w:tcPr>
          <w:p>
            <w:pPr>
              <w:tabs>
                <w:tab w:val="left" w:pos="255"/>
                <w:tab w:val="center" w:pos="838"/>
              </w:tabs>
              <w:jc w:val="left"/>
              <w:rPr>
                <w:szCs w:val="21"/>
              </w:rPr>
            </w:pPr>
            <w:r>
              <w:rPr>
                <w:rFonts w:hint="eastAsia"/>
                <w:szCs w:val="21"/>
              </w:rPr>
              <w:t>痰盂配件</w:t>
            </w:r>
          </w:p>
        </w:tc>
        <w:tc>
          <w:tcPr>
            <w:tcW w:w="1843" w:type="dxa"/>
            <w:vAlign w:val="center"/>
          </w:tcPr>
          <w:p>
            <w:pPr>
              <w:tabs>
                <w:tab w:val="left" w:pos="255"/>
                <w:tab w:val="center" w:pos="838"/>
              </w:tabs>
              <w:jc w:val="center"/>
              <w:rPr>
                <w:szCs w:val="21"/>
              </w:rPr>
            </w:pPr>
            <w:r>
              <w:rPr>
                <w:rFonts w:hint="eastAsia"/>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Align w:val="center"/>
          </w:tcPr>
          <w:p>
            <w:pPr>
              <w:tabs>
                <w:tab w:val="left" w:pos="255"/>
                <w:tab w:val="center" w:pos="838"/>
              </w:tabs>
              <w:jc w:val="center"/>
              <w:rPr>
                <w:szCs w:val="21"/>
              </w:rPr>
            </w:pPr>
            <w:r>
              <w:rPr>
                <w:rFonts w:hint="eastAsia"/>
                <w:szCs w:val="21"/>
              </w:rPr>
              <w:t>35</w:t>
            </w:r>
          </w:p>
        </w:tc>
        <w:tc>
          <w:tcPr>
            <w:tcW w:w="5245" w:type="dxa"/>
            <w:vAlign w:val="center"/>
          </w:tcPr>
          <w:p>
            <w:pPr>
              <w:tabs>
                <w:tab w:val="left" w:pos="255"/>
                <w:tab w:val="center" w:pos="838"/>
              </w:tabs>
              <w:jc w:val="left"/>
              <w:rPr>
                <w:szCs w:val="21"/>
              </w:rPr>
            </w:pPr>
            <w:r>
              <w:rPr>
                <w:rFonts w:hint="eastAsia"/>
                <w:szCs w:val="21"/>
              </w:rPr>
              <w:t>强弱吸装饰板</w:t>
            </w:r>
          </w:p>
        </w:tc>
        <w:tc>
          <w:tcPr>
            <w:tcW w:w="1843" w:type="dxa"/>
            <w:vAlign w:val="center"/>
          </w:tcPr>
          <w:p>
            <w:pPr>
              <w:tabs>
                <w:tab w:val="left" w:pos="255"/>
                <w:tab w:val="center" w:pos="838"/>
              </w:tabs>
              <w:jc w:val="center"/>
              <w:rPr>
                <w:szCs w:val="21"/>
              </w:rPr>
            </w:pPr>
            <w:r>
              <w:rPr>
                <w:rFonts w:hint="eastAsia"/>
                <w:szCs w:val="21"/>
              </w:rPr>
              <w:t>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Align w:val="center"/>
          </w:tcPr>
          <w:p>
            <w:pPr>
              <w:tabs>
                <w:tab w:val="left" w:pos="255"/>
                <w:tab w:val="center" w:pos="838"/>
              </w:tabs>
              <w:jc w:val="center"/>
              <w:rPr>
                <w:szCs w:val="21"/>
              </w:rPr>
            </w:pPr>
            <w:r>
              <w:rPr>
                <w:rFonts w:hint="eastAsia"/>
                <w:szCs w:val="21"/>
              </w:rPr>
              <w:t>3</w:t>
            </w:r>
            <w:r>
              <w:rPr>
                <w:szCs w:val="21"/>
              </w:rPr>
              <w:t>7</w:t>
            </w:r>
          </w:p>
        </w:tc>
        <w:tc>
          <w:tcPr>
            <w:tcW w:w="5245" w:type="dxa"/>
            <w:vAlign w:val="center"/>
          </w:tcPr>
          <w:p>
            <w:pPr>
              <w:tabs>
                <w:tab w:val="left" w:pos="255"/>
                <w:tab w:val="center" w:pos="838"/>
              </w:tabs>
              <w:jc w:val="left"/>
              <w:rPr>
                <w:szCs w:val="21"/>
              </w:rPr>
            </w:pPr>
            <w:r>
              <w:rPr>
                <w:rFonts w:hint="eastAsia"/>
                <w:szCs w:val="21"/>
              </w:rPr>
              <w:t>口腔数字观察仪一体机</w:t>
            </w:r>
          </w:p>
        </w:tc>
        <w:tc>
          <w:tcPr>
            <w:tcW w:w="1843" w:type="dxa"/>
            <w:vAlign w:val="center"/>
          </w:tcPr>
          <w:p>
            <w:pPr>
              <w:tabs>
                <w:tab w:val="left" w:pos="255"/>
                <w:tab w:val="center" w:pos="838"/>
              </w:tabs>
              <w:jc w:val="center"/>
              <w:rPr>
                <w:szCs w:val="21"/>
              </w:rPr>
            </w:pPr>
            <w:r>
              <w:rPr>
                <w:rFonts w:hint="eastAsia"/>
                <w:szCs w:val="21"/>
              </w:rPr>
              <w:t>1套</w:t>
            </w:r>
          </w:p>
        </w:tc>
      </w:tr>
    </w:tbl>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*2、交货时间：按合同约定的日期交货。</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*3、交货地点：娄底市中心医院指定地点。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付款方式：设备验收合格后，供应商将发票交到娄底市中心医院后按程序支付货款90%（按医院财务制度一般情况下4个月内支付、特殊情况下最多不超过6个月），甲方在设备验收合格满3年后支付10%余款给乙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*5、质保与售后：整机保修3年，终身维修。验收时出具原厂售后质保承诺书，质保期内每年巡检一次，并提交巡检记录。质保期内出现故障，24小时响应，响应后4小时上门服务。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综合治疗台（儿童）</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综合治疗台（儿童）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bookmarkStart w:id="5" w:name="_GoBack"/>
            <w:bookmarkEnd w:id="5"/>
            <w:r>
              <w:rPr>
                <w:rFonts w:hint="eastAsia" w:ascii="宋体" w:hAnsi="宋体" w:eastAsia="宋体" w:cs="宋体"/>
                <w:color w:val="000000" w:themeColor="text1"/>
                <w:kern w:val="0"/>
                <w:sz w:val="24"/>
                <w:szCs w:val="24"/>
                <w:lang w:val="en-US" w:eastAsia="zh-CN"/>
                <w14:textFill>
                  <w14:solidFill>
                    <w14:schemeClr w14:val="tx1"/>
                  </w14:solidFill>
                </w14:textFill>
              </w:rPr>
              <w:t>综合治疗台（儿童）</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FF"/>
                <w:kern w:val="0"/>
                <w:sz w:val="24"/>
                <w:szCs w:val="24"/>
                <w:lang w:val="en-US" w:eastAsia="zh-CN"/>
              </w:rPr>
              <w:t>台</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r>
        <w:rPr>
          <w:rFonts w:hint="eastAsia" w:ascii="宋体" w:hAnsi="宋体" w:eastAsia="宋体" w:cs="宋体"/>
          <w:color w:val="auto"/>
          <w:sz w:val="24"/>
          <w:szCs w:val="24"/>
          <w:highlight w:val="none"/>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rPr>
          <w:rFonts w:hint="eastAsia"/>
          <w:lang w:val="en-US" w:eastAsia="zh-CN"/>
        </w:rPr>
      </w:pPr>
      <w:r>
        <w:rPr>
          <w:rFonts w:hint="eastAsia"/>
          <w:lang w:val="en-US" w:eastAsia="zh-CN"/>
        </w:rPr>
        <w:br w:type="page"/>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5"/>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6E91EC4"/>
    <w:rsid w:val="071C689B"/>
    <w:rsid w:val="0E331420"/>
    <w:rsid w:val="0E76169C"/>
    <w:rsid w:val="0EDD1643"/>
    <w:rsid w:val="12994AC5"/>
    <w:rsid w:val="16EB1D52"/>
    <w:rsid w:val="1AF56B46"/>
    <w:rsid w:val="1FE73549"/>
    <w:rsid w:val="20AA58E8"/>
    <w:rsid w:val="20B41DA7"/>
    <w:rsid w:val="20F751FF"/>
    <w:rsid w:val="22AB7B8A"/>
    <w:rsid w:val="245079B1"/>
    <w:rsid w:val="28E81B29"/>
    <w:rsid w:val="2C6B5B9F"/>
    <w:rsid w:val="2C7642D0"/>
    <w:rsid w:val="2EAC037F"/>
    <w:rsid w:val="2EB67A5C"/>
    <w:rsid w:val="302741D2"/>
    <w:rsid w:val="308B184D"/>
    <w:rsid w:val="33312E88"/>
    <w:rsid w:val="340F06E9"/>
    <w:rsid w:val="344405F2"/>
    <w:rsid w:val="3B3B544D"/>
    <w:rsid w:val="3B654F2B"/>
    <w:rsid w:val="3DF12CFC"/>
    <w:rsid w:val="429A4992"/>
    <w:rsid w:val="43B25DAC"/>
    <w:rsid w:val="46202E1C"/>
    <w:rsid w:val="4DCD6AB3"/>
    <w:rsid w:val="50540C20"/>
    <w:rsid w:val="51AC28BD"/>
    <w:rsid w:val="555B5FCF"/>
    <w:rsid w:val="611B6B1B"/>
    <w:rsid w:val="613B7494"/>
    <w:rsid w:val="64133D6A"/>
    <w:rsid w:val="678E4F5D"/>
    <w:rsid w:val="6DE375E4"/>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8277</Words>
  <Characters>8812</Characters>
  <Lines>0</Lines>
  <Paragraphs>0</Paragraphs>
  <TotalTime>3</TotalTime>
  <ScaleCrop>false</ScaleCrop>
  <LinksUpToDate>false</LinksUpToDate>
  <CharactersWithSpaces>9821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2023-08-11T00:48:23Z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3505A2AB25E048A4A9B0E6A6741CA1BA_11</vt:lpwstr>
  </property>
</Properties>
</file>