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（除颤仪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除颤仪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除颤仪</w:t>
      </w:r>
      <w:r>
        <w:rPr>
          <w:rFonts w:hint="eastAsia" w:asciiTheme="minorEastAsia" w:hAnsiTheme="minorEastAsia" w:eastAsiaTheme="minorEastAsia" w:cstheme="minorEastAsia"/>
          <w:b w:val="0"/>
          <w:bCs/>
          <w:color w:val="auto"/>
          <w:sz w:val="24"/>
          <w:szCs w:val="24"/>
          <w:lang w:val="en-US" w:eastAsia="zh-CN"/>
        </w:rPr>
        <w:t>采购项目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除颤仪</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562" w:firstLineChars="200"/>
        <w:rPr>
          <w:rFonts w:hint="eastAsia"/>
          <w:b/>
          <w:bCs/>
          <w:sz w:val="28"/>
          <w:szCs w:val="28"/>
          <w:lang w:val="en-US" w:eastAsia="zh-CN"/>
        </w:rPr>
      </w:pPr>
      <w:r>
        <w:rPr>
          <w:rFonts w:hint="eastAsia"/>
          <w:b/>
          <w:bCs/>
          <w:sz w:val="28"/>
          <w:szCs w:val="28"/>
          <w:lang w:val="en-US" w:eastAsia="zh-CN"/>
        </w:rPr>
        <w:t>技术参数：</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重量：≤</w:t>
      </w:r>
      <w:r>
        <w:rPr>
          <w:rFonts w:ascii="宋体" w:hAnsi="宋体" w:cs="宋体"/>
          <w:kern w:val="0"/>
          <w:sz w:val="24"/>
        </w:rPr>
        <w:t>6.1kg</w:t>
      </w:r>
      <w:r>
        <w:rPr>
          <w:rFonts w:hint="eastAsia" w:ascii="宋体" w:hAnsi="宋体" w:cs="宋体"/>
          <w:kern w:val="0"/>
          <w:sz w:val="24"/>
        </w:rPr>
        <w:t>，含电池、体外板和心电导联线。</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彩色TFT显示屏≥</w:t>
      </w:r>
      <w:r>
        <w:rPr>
          <w:rFonts w:ascii="宋体" w:hAnsi="宋体" w:cs="宋体"/>
          <w:kern w:val="0"/>
          <w:sz w:val="24"/>
        </w:rPr>
        <w:t>7</w:t>
      </w:r>
      <w:r>
        <w:rPr>
          <w:rFonts w:hint="eastAsia" w:ascii="宋体" w:hAnsi="宋体" w:cs="宋体"/>
          <w:kern w:val="0"/>
          <w:sz w:val="24"/>
        </w:rPr>
        <w:t>英寸, 分辨率800×600像素，可显示≥</w:t>
      </w:r>
      <w:r>
        <w:rPr>
          <w:rFonts w:ascii="宋体" w:hAnsi="宋体" w:cs="宋体"/>
          <w:kern w:val="0"/>
          <w:sz w:val="24"/>
        </w:rPr>
        <w:t>3</w:t>
      </w:r>
      <w:r>
        <w:rPr>
          <w:rFonts w:hint="eastAsia" w:ascii="宋体" w:hAnsi="宋体" w:cs="宋体"/>
          <w:kern w:val="0"/>
          <w:sz w:val="24"/>
        </w:rPr>
        <w:t>通道监护参数波形，有高对比度显示界面。</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支持中文操作界面。</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屏幕显示心电波形扫描时间≥16s。</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具备手动除颤、心电监护、呼吸监护、自动体外除颤（AED）功能，A</w:t>
      </w:r>
      <w:r>
        <w:rPr>
          <w:rFonts w:ascii="宋体" w:hAnsi="宋体" w:cs="宋体"/>
          <w:kern w:val="0"/>
          <w:sz w:val="24"/>
        </w:rPr>
        <w:t>ED</w:t>
      </w:r>
      <w:r>
        <w:rPr>
          <w:rFonts w:hint="eastAsia" w:ascii="宋体" w:hAnsi="宋体" w:cs="宋体"/>
          <w:kern w:val="0"/>
          <w:sz w:val="24"/>
        </w:rPr>
        <w:t>功能适用于8岁以下人群。</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除颤采用双相波技术，具备自动阻抗补偿功能。</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手动除颤分为同步和非同步两种方式，能量分20档以上，可通过体外电极板进行能量选择，最大能量可达360J。</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可配置体内除颤手柄，体内手动除颤能力选择：1</w:t>
      </w:r>
      <w:r>
        <w:rPr>
          <w:rFonts w:ascii="宋体" w:hAnsi="宋体" w:cs="宋体"/>
          <w:kern w:val="0"/>
          <w:sz w:val="24"/>
        </w:rPr>
        <w:t>/2/3/4/5/6/7/8/9/10/15/20/30/50 J</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支持至少三种尺寸体内除颤电极板，适用不同病人类型。</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体外除颤电极板同时支持成人和小儿，一体化设计，支持快速切换。</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电极板支持能量选择，充电和放电三步操作，满足单人除颤操作。</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AED除颤功能提供中文语音和中文提醒功能，对于抢救过程支持自动录音功能，记录时长≥60min。</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开机时间≤</w:t>
      </w:r>
      <w:r>
        <w:rPr>
          <w:rFonts w:ascii="宋体" w:hAnsi="宋体" w:cs="宋体"/>
          <w:kern w:val="0"/>
          <w:sz w:val="24"/>
        </w:rPr>
        <w:t>2</w:t>
      </w:r>
      <w:r>
        <w:rPr>
          <w:rFonts w:hint="eastAsia" w:ascii="宋体" w:hAnsi="宋体" w:cs="宋体"/>
          <w:kern w:val="0"/>
          <w:sz w:val="24"/>
        </w:rPr>
        <w:t>s，</w:t>
      </w:r>
      <w:r>
        <w:rPr>
          <w:rFonts w:ascii="宋体" w:hAnsi="宋体" w:cs="宋体"/>
          <w:kern w:val="0"/>
          <w:sz w:val="24"/>
        </w:rPr>
        <w:t>符合临床使用</w:t>
      </w:r>
      <w:r>
        <w:rPr>
          <w:rFonts w:hint="eastAsia" w:ascii="宋体" w:hAnsi="宋体" w:cs="宋体"/>
          <w:kern w:val="0"/>
          <w:sz w:val="24"/>
        </w:rPr>
        <w:t>。</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除颤充电迅速，充电至200J≤</w:t>
      </w:r>
      <w:r>
        <w:rPr>
          <w:rFonts w:ascii="宋体" w:hAnsi="宋体" w:cs="宋体"/>
          <w:kern w:val="0"/>
          <w:sz w:val="24"/>
        </w:rPr>
        <w:t>4</w:t>
      </w:r>
      <w:r>
        <w:rPr>
          <w:rFonts w:hint="eastAsia" w:ascii="宋体" w:hAnsi="宋体" w:cs="宋体"/>
          <w:kern w:val="0"/>
          <w:sz w:val="24"/>
        </w:rPr>
        <w:t>s。</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除颤后心电基线恢复时间≤2</w:t>
      </w:r>
      <w:r>
        <w:rPr>
          <w:rFonts w:ascii="宋体" w:hAnsi="宋体" w:cs="宋体"/>
          <w:kern w:val="0"/>
          <w:sz w:val="24"/>
        </w:rPr>
        <w:t>.5</w:t>
      </w:r>
      <w:r>
        <w:rPr>
          <w:rFonts w:hint="eastAsia" w:ascii="宋体" w:hAnsi="宋体" w:cs="宋体"/>
          <w:kern w:val="0"/>
          <w:sz w:val="24"/>
        </w:rPr>
        <w:t>s。</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从开始AED分析到放电准备就绪≤1</w:t>
      </w:r>
      <w:r>
        <w:rPr>
          <w:rFonts w:ascii="宋体" w:hAnsi="宋体" w:cs="宋体"/>
          <w:kern w:val="0"/>
          <w:sz w:val="24"/>
        </w:rPr>
        <w:t>0</w:t>
      </w:r>
      <w:r>
        <w:rPr>
          <w:rFonts w:hint="eastAsia" w:ascii="宋体" w:hAnsi="宋体" w:cs="宋体"/>
          <w:kern w:val="0"/>
          <w:sz w:val="24"/>
        </w:rPr>
        <w:t>s。</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支持病人接触状态和阻抗值实时显示。</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支持配置体外起搏功能，起搏分为固定和按需两种模式。具备降速起搏功能。</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支持配置CPR辅助功能，CPR传感器设计符合</w:t>
      </w:r>
      <w:r>
        <w:rPr>
          <w:rFonts w:ascii="宋体" w:hAnsi="宋体" w:cs="宋体"/>
          <w:kern w:val="0"/>
          <w:sz w:val="24"/>
        </w:rPr>
        <w:t>2015 AHA/ERC</w:t>
      </w:r>
      <w:r>
        <w:rPr>
          <w:rFonts w:hint="eastAsia" w:ascii="宋体" w:hAnsi="宋体" w:cs="宋体"/>
          <w:kern w:val="0"/>
          <w:sz w:val="24"/>
        </w:rPr>
        <w:t>指南，提供即时的按压反馈，设备界面提供按压深度和按压频率实时参数显示。</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心电波形速度支持</w:t>
      </w:r>
      <w:r>
        <w:rPr>
          <w:rFonts w:ascii="宋体" w:hAnsi="宋体" w:cs="宋体"/>
          <w:kern w:val="0"/>
          <w:sz w:val="24"/>
        </w:rPr>
        <w:t>50 mm/s</w:t>
      </w:r>
      <w:r>
        <w:rPr>
          <w:rFonts w:hint="eastAsia" w:ascii="宋体" w:hAnsi="宋体" w:cs="宋体"/>
          <w:kern w:val="0"/>
          <w:sz w:val="24"/>
        </w:rPr>
        <w:t>、</w:t>
      </w:r>
      <w:r>
        <w:rPr>
          <w:rFonts w:ascii="宋体" w:hAnsi="宋体" w:cs="宋体"/>
          <w:kern w:val="0"/>
          <w:sz w:val="24"/>
        </w:rPr>
        <w:t>25 mm/s</w:t>
      </w:r>
      <w:r>
        <w:rPr>
          <w:rFonts w:hint="eastAsia" w:ascii="宋体" w:hAnsi="宋体" w:cs="宋体"/>
          <w:kern w:val="0"/>
          <w:sz w:val="24"/>
        </w:rPr>
        <w:t>、</w:t>
      </w:r>
      <w:r>
        <w:rPr>
          <w:rFonts w:ascii="宋体" w:hAnsi="宋体" w:cs="宋体"/>
          <w:kern w:val="0"/>
          <w:sz w:val="24"/>
        </w:rPr>
        <w:t>12.5 mm/s</w:t>
      </w:r>
      <w:r>
        <w:rPr>
          <w:rFonts w:hint="eastAsia" w:ascii="宋体" w:hAnsi="宋体" w:cs="宋体"/>
          <w:kern w:val="0"/>
          <w:sz w:val="24"/>
        </w:rPr>
        <w:t>、</w:t>
      </w:r>
      <w:r>
        <w:rPr>
          <w:rFonts w:ascii="宋体" w:hAnsi="宋体" w:cs="宋体"/>
          <w:kern w:val="0"/>
          <w:sz w:val="24"/>
        </w:rPr>
        <w:t>6.25 mm/s</w:t>
      </w:r>
      <w:r>
        <w:rPr>
          <w:rFonts w:hint="eastAsia" w:ascii="宋体" w:hAnsi="宋体" w:cs="宋体"/>
          <w:kern w:val="0"/>
          <w:sz w:val="24"/>
        </w:rPr>
        <w:t>。</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通过心电电极片可监测的心律失常分析种类≥2</w:t>
      </w:r>
      <w:r>
        <w:rPr>
          <w:rFonts w:ascii="宋体" w:hAnsi="宋体" w:cs="宋体"/>
          <w:kern w:val="0"/>
          <w:sz w:val="24"/>
        </w:rPr>
        <w:t>4</w:t>
      </w:r>
      <w:r>
        <w:rPr>
          <w:rFonts w:hint="eastAsia" w:ascii="宋体" w:hAnsi="宋体" w:cs="宋体"/>
          <w:kern w:val="0"/>
          <w:sz w:val="24"/>
        </w:rPr>
        <w:t>种。</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可选配监护功能：血氧饱和度、无创血压、呼吸末二氧化碳。</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提供的监护参数适用于成人，小儿和新生儿，并通过</w:t>
      </w:r>
      <w:r>
        <w:rPr>
          <w:rFonts w:ascii="宋体" w:hAnsi="宋体" w:cs="宋体"/>
          <w:kern w:val="0"/>
          <w:sz w:val="24"/>
        </w:rPr>
        <w:t>国家三类注册、</w:t>
      </w:r>
      <w:r>
        <w:rPr>
          <w:rFonts w:hint="eastAsia" w:ascii="宋体" w:hAnsi="宋体" w:cs="宋体"/>
          <w:kern w:val="0"/>
          <w:sz w:val="24"/>
        </w:rPr>
        <w:t>CE认证。</w:t>
      </w:r>
    </w:p>
    <w:p>
      <w:pPr>
        <w:widowControl/>
        <w:numPr>
          <w:ilvl w:val="0"/>
          <w:numId w:val="3"/>
        </w:numPr>
        <w:spacing w:line="480" w:lineRule="exact"/>
        <w:jc w:val="left"/>
        <w:rPr>
          <w:rFonts w:ascii="宋体" w:hAnsi="宋体" w:cs="宋体"/>
          <w:kern w:val="0"/>
          <w:sz w:val="24"/>
        </w:rPr>
      </w:pPr>
      <w:bookmarkStart w:id="1" w:name="OLE_LINK26"/>
      <w:bookmarkStart w:id="2" w:name="OLE_LINK27"/>
      <w:r>
        <w:rPr>
          <w:rFonts w:hint="eastAsia" w:ascii="宋体" w:hAnsi="宋体" w:cs="宋体"/>
          <w:kern w:val="0"/>
          <w:sz w:val="24"/>
        </w:rPr>
        <w:t>无创血压收缩压测量范围：25-290mmHg（成人）、25-240mmHg（小儿）、25-140mmHg（新生儿），舒张压测量范围：10-250mmHg（成人）、10-200mmHg（小儿），10-115mmHg（新生儿）。</w:t>
      </w:r>
    </w:p>
    <w:bookmarkEnd w:id="1"/>
    <w:bookmarkEnd w:id="2"/>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支持连接中央站，与科室床旁监护仪共用监护网络</w:t>
      </w:r>
      <w:r>
        <w:rPr>
          <w:rFonts w:hint="eastAsia" w:ascii="宋体" w:hAnsi="宋体" w:cs="宋体"/>
          <w:kern w:val="0"/>
          <w:sz w:val="24"/>
          <w:lang w:eastAsia="zh-CN"/>
        </w:rPr>
        <w:t>。</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支持提供IHE HL7协议，满足院前院内急救系统的联网通信。</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标配1块外置智能锂电池，可支持200J除颤≥300次。</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具备生理报警和技术报警功能，通过声音、文字和灯光3种方式进行报警。</w:t>
      </w:r>
    </w:p>
    <w:p>
      <w:pPr>
        <w:widowControl/>
        <w:numPr>
          <w:ilvl w:val="0"/>
          <w:numId w:val="0"/>
        </w:numPr>
        <w:spacing w:line="480" w:lineRule="exact"/>
        <w:ind w:left="358" w:leftChars="0"/>
        <w:jc w:val="left"/>
        <w:rPr>
          <w:rFonts w:ascii="宋体" w:hAnsi="宋体" w:cs="宋体"/>
          <w:kern w:val="0"/>
          <w:sz w:val="24"/>
        </w:rPr>
      </w:pPr>
      <w:r>
        <w:rPr>
          <w:rFonts w:hint="eastAsia" w:ascii="宋体" w:hAnsi="宋体" w:cs="宋体"/>
          <w:kern w:val="0"/>
          <w:sz w:val="24"/>
        </w:rPr>
        <w:t>可存储24小时连续ECG波形，数据可导出至电脑查看。</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关机状态下设备支持每天定时自动运行自检（含监护模块和治疗模块），支持定期自动大能量自检（最大放电能量）。</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设备自检后支持对于自检报告进行自动打印或按需打印。</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具备良好的防尘防水性能，防尘防水级别IP44。</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具备优异的抗跌落性能，满足救护车标准</w:t>
      </w:r>
      <w:r>
        <w:rPr>
          <w:rFonts w:ascii="宋体" w:hAnsi="宋体" w:cs="宋体"/>
          <w:kern w:val="0"/>
          <w:sz w:val="24"/>
        </w:rPr>
        <w:t xml:space="preserve">EN1789 </w:t>
      </w:r>
      <w:r>
        <w:rPr>
          <w:rFonts w:hint="eastAsia" w:ascii="宋体" w:hAnsi="宋体" w:cs="宋体"/>
          <w:kern w:val="0"/>
          <w:sz w:val="24"/>
        </w:rPr>
        <w:t>中</w:t>
      </w:r>
      <w:r>
        <w:rPr>
          <w:rFonts w:ascii="宋体" w:hAnsi="宋体" w:cs="宋体"/>
          <w:kern w:val="0"/>
          <w:sz w:val="24"/>
        </w:rPr>
        <w:t xml:space="preserve">6.3.4.3 </w:t>
      </w:r>
      <w:r>
        <w:rPr>
          <w:rFonts w:hint="eastAsia" w:ascii="宋体" w:hAnsi="宋体" w:cs="宋体"/>
          <w:kern w:val="0"/>
          <w:sz w:val="24"/>
        </w:rPr>
        <w:t>关于跌落试验的要求，裸机可承受6面0.75m跌落冲击。</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工作环境，温度范围：0°C-45°C，湿度范围：15%-95%，大气压范围：</w:t>
      </w:r>
      <w:r>
        <w:rPr>
          <w:rFonts w:ascii="宋体" w:hAnsi="宋体" w:cs="宋体"/>
          <w:kern w:val="0"/>
          <w:sz w:val="24"/>
        </w:rPr>
        <w:t xml:space="preserve">57.0 kPa </w:t>
      </w:r>
      <w:r>
        <w:rPr>
          <w:rFonts w:hint="eastAsia" w:ascii="宋体" w:hAnsi="宋体" w:cs="宋体"/>
          <w:kern w:val="0"/>
          <w:sz w:val="24"/>
        </w:rPr>
        <w:t>～</w:t>
      </w:r>
      <w:r>
        <w:rPr>
          <w:rFonts w:ascii="宋体" w:hAnsi="宋体" w:cs="宋体"/>
          <w:kern w:val="0"/>
          <w:sz w:val="24"/>
        </w:rPr>
        <w:t xml:space="preserve"> 106.2 kPa</w:t>
      </w:r>
      <w:r>
        <w:rPr>
          <w:rFonts w:hint="eastAsia" w:ascii="宋体" w:hAnsi="宋体" w:cs="宋体"/>
          <w:kern w:val="0"/>
          <w:sz w:val="24"/>
        </w:rPr>
        <w:t>。</w:t>
      </w:r>
    </w:p>
    <w:p>
      <w:pPr>
        <w:rPr>
          <w:rFonts w:hint="eastAsia"/>
          <w:lang w:val="en-US" w:eastAsia="zh-CN"/>
        </w:rPr>
      </w:pPr>
    </w:p>
    <w:p>
      <w:pPr>
        <w:ind w:firstLine="482" w:firstLineChars="200"/>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除颤仪</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除颤仪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除颤仪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运输、装卸、培训、安装调试由</w:t>
      </w:r>
      <w:r>
        <w:rPr>
          <w:rFonts w:hint="eastAsia" w:ascii="宋体" w:hAnsi="宋体" w:eastAsia="宋体" w:cs="宋体"/>
          <w:color w:val="0000FF"/>
          <w:sz w:val="24"/>
          <w:szCs w:val="24"/>
          <w:highlight w:val="none"/>
          <w:lang w:val="en-US" w:eastAsia="zh-CN"/>
        </w:rPr>
        <w:t>乙方</w:t>
      </w:r>
      <w:r>
        <w:rPr>
          <w:rFonts w:hint="eastAsia" w:ascii="宋体" w:hAnsi="宋体" w:eastAsia="宋体" w:cs="宋体"/>
          <w:color w:val="auto"/>
          <w:sz w:val="24"/>
          <w:szCs w:val="24"/>
          <w:highlight w:val="none"/>
        </w:rPr>
        <w:t>负责承担，最终通过使用科室、设备科及相关部门确认验收交付使用。</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bookmarkStart w:id="7" w:name="_GoBack"/>
      <w:r>
        <w:rPr>
          <w:rFonts w:hint="eastAsia" w:ascii="宋体" w:hAnsi="宋体" w:cs="宋体"/>
          <w:color w:val="0000FF"/>
          <w:sz w:val="24"/>
          <w:szCs w:val="24"/>
          <w:lang w:val="en-US" w:eastAsia="zh-CN"/>
        </w:rPr>
        <w:t>一</w:t>
      </w:r>
      <w:bookmarkEnd w:id="7"/>
      <w:r>
        <w:rPr>
          <w:rFonts w:hint="eastAsia" w:ascii="宋体" w:hAnsi="宋体" w:eastAsia="宋体" w:cs="宋体"/>
          <w:color w:val="auto"/>
          <w:sz w:val="24"/>
          <w:szCs w:val="24"/>
          <w:lang w:val="en-US" w:eastAsia="zh-CN"/>
        </w:rPr>
        <w:t>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3" w:name="_Toc16523573"/>
      <w:r>
        <w:rPr>
          <w:rFonts w:hint="eastAsia" w:ascii="宋体" w:hAnsi="宋体" w:cs="宋体"/>
          <w:color w:val="auto"/>
          <w:sz w:val="44"/>
          <w:szCs w:val="44"/>
          <w:lang w:val="en-US" w:eastAsia="zh-CN"/>
        </w:rPr>
        <w:t>评标方法及标准</w:t>
      </w:r>
      <w:bookmarkEnd w:id="3"/>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、带“ ▲”号参数为重要条款任何一条技术参数负偏离扣4分，扣完为止。</w:t>
            </w:r>
          </w:p>
          <w:p>
            <w:pPr>
              <w:rPr>
                <w:rFonts w:hint="eastAsia" w:ascii="宋体" w:hAnsi="宋体" w:eastAsia="宋体" w:cs="Times New Roman"/>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2"/>
        <w:numPr>
          <w:ilvl w:val="0"/>
          <w:numId w:val="5"/>
        </w:numPr>
        <w:spacing w:line="240" w:lineRule="auto"/>
        <w:ind w:firstLine="2409" w:firstLineChars="800"/>
        <w:jc w:val="both"/>
        <w:rPr>
          <w:rFonts w:hint="eastAsia" w:ascii="宋体" w:hAnsi="宋体" w:cs="宋体"/>
          <w:color w:val="auto"/>
          <w:sz w:val="30"/>
          <w:szCs w:val="30"/>
        </w:rPr>
      </w:pPr>
      <w:bookmarkStart w:id="4"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4"/>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5" w:name="_Toc486424819"/>
      <w:bookmarkStart w:id="6"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5"/>
    <w:bookmarkEnd w:id="6"/>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6"/>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abstractNum w:abstractNumId="5">
    <w:nsid w:val="2F1B6BA0"/>
    <w:multiLevelType w:val="multilevel"/>
    <w:tmpl w:val="2F1B6BA0"/>
    <w:lvl w:ilvl="0" w:tentative="0">
      <w:start w:val="1"/>
      <w:numFmt w:val="decimal"/>
      <w:lvlText w:val="%1."/>
      <w:lvlJc w:val="left"/>
      <w:pPr>
        <w:tabs>
          <w:tab w:val="left" w:pos="778"/>
        </w:tabs>
        <w:ind w:left="778" w:hanging="420"/>
      </w:p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WM2ZGQ3MWRjMzJkNGQ4ZWY1M2EwNzNkYzdhMTgifQ=="/>
  </w:docVars>
  <w:rsids>
    <w:rsidRoot w:val="6DE375E4"/>
    <w:rsid w:val="00AE556A"/>
    <w:rsid w:val="06E91EC4"/>
    <w:rsid w:val="071C689B"/>
    <w:rsid w:val="0E331420"/>
    <w:rsid w:val="0E76169C"/>
    <w:rsid w:val="0EDD1643"/>
    <w:rsid w:val="12994AC5"/>
    <w:rsid w:val="1AF56B46"/>
    <w:rsid w:val="1FE73549"/>
    <w:rsid w:val="20B41DA7"/>
    <w:rsid w:val="20F751FF"/>
    <w:rsid w:val="22AB7B8A"/>
    <w:rsid w:val="245079B1"/>
    <w:rsid w:val="28E81B29"/>
    <w:rsid w:val="2C7642D0"/>
    <w:rsid w:val="2EAC037F"/>
    <w:rsid w:val="2EB67A5C"/>
    <w:rsid w:val="302741D2"/>
    <w:rsid w:val="308B184D"/>
    <w:rsid w:val="340F06E9"/>
    <w:rsid w:val="3B3B544D"/>
    <w:rsid w:val="3B654F2B"/>
    <w:rsid w:val="3DF12CFC"/>
    <w:rsid w:val="429A4992"/>
    <w:rsid w:val="43B25DAC"/>
    <w:rsid w:val="46202E1C"/>
    <w:rsid w:val="4D8F194C"/>
    <w:rsid w:val="4DA5363F"/>
    <w:rsid w:val="4DCD6AB3"/>
    <w:rsid w:val="50540C20"/>
    <w:rsid w:val="51AC28BD"/>
    <w:rsid w:val="555B5FCF"/>
    <w:rsid w:val="5DC55500"/>
    <w:rsid w:val="611B6B1B"/>
    <w:rsid w:val="64133D6A"/>
    <w:rsid w:val="678E4F5D"/>
    <w:rsid w:val="6DE375E4"/>
    <w:rsid w:val="71584067"/>
    <w:rsid w:val="750117A8"/>
    <w:rsid w:val="76447599"/>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6"/>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8131</Words>
  <Characters>8564</Characters>
  <Lines>0</Lines>
  <Paragraphs>0</Paragraphs>
  <TotalTime>0</TotalTime>
  <ScaleCrop>false</ScaleCrop>
  <LinksUpToDate>false</LinksUpToDate>
  <CharactersWithSpaces>9507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lx</cp:lastModifiedBy>
  <dcterms:modified xsi:type="dcterms:W3CDTF">2023-08-10T12:20:46Z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3505A2AB25E048A4A9B0E6A6741CA1BA_11</vt:lpwstr>
  </property>
</Properties>
</file>