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8F859E">
      <w:pPr>
        <w:pStyle w:val="3"/>
        <w:spacing w:before="0" w:after="0" w:line="560" w:lineRule="exact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cs="宋体"/>
          <w:b/>
          <w:bCs/>
          <w:sz w:val="36"/>
          <w:szCs w:val="36"/>
          <w:lang w:val="en-US" w:eastAsia="zh-CN"/>
        </w:rPr>
        <w:t>娄底市中心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医院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放射诊断机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放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建设项目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预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评价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控制效果评价、环境影响评价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项目招标文件</w:t>
      </w:r>
    </w:p>
    <w:p w14:paraId="4F490E25">
      <w:pPr>
        <w:spacing w:line="560" w:lineRule="exact"/>
        <w:rPr>
          <w:rFonts w:hint="eastAsia" w:ascii="仿宋" w:hAnsi="仿宋" w:eastAsia="仿宋" w:cs="仿宋"/>
          <w:bCs/>
          <w:color w:val="auto"/>
          <w:sz w:val="32"/>
          <w:szCs w:val="32"/>
        </w:rPr>
      </w:pPr>
    </w:p>
    <w:p w14:paraId="6DAA77D6">
      <w:pPr>
        <w:spacing w:line="560" w:lineRule="exact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>一、采购原则：公开、公平、公正</w:t>
      </w:r>
    </w:p>
    <w:p w14:paraId="0336FB5C">
      <w:pPr>
        <w:spacing w:line="560" w:lineRule="exact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>二、采购人名称和地址</w:t>
      </w:r>
    </w:p>
    <w:p w14:paraId="11B54062">
      <w:pPr>
        <w:spacing w:line="560" w:lineRule="exact"/>
        <w:rPr>
          <w:rFonts w:hint="eastAsia" w:ascii="宋体" w:hAnsi="宋体" w:eastAsia="宋体" w:cs="宋体"/>
          <w:bCs/>
          <w:color w:val="auto"/>
          <w:sz w:val="32"/>
          <w:szCs w:val="32"/>
        </w:rPr>
      </w:pPr>
      <w:r>
        <w:rPr>
          <w:rFonts w:hint="eastAsia" w:ascii="宋体" w:hAnsi="宋体" w:eastAsia="宋体" w:cs="宋体"/>
          <w:bCs/>
          <w:color w:val="auto"/>
          <w:sz w:val="32"/>
          <w:szCs w:val="32"/>
        </w:rPr>
        <w:t>采购人名称：娄底市中心医院</w:t>
      </w:r>
    </w:p>
    <w:p w14:paraId="28BB9763">
      <w:pPr>
        <w:spacing w:line="560" w:lineRule="exact"/>
        <w:rPr>
          <w:rFonts w:hint="eastAsia" w:ascii="宋体" w:hAnsi="宋体" w:eastAsia="宋体" w:cs="宋体"/>
          <w:bCs/>
          <w:color w:val="auto"/>
          <w:sz w:val="32"/>
          <w:szCs w:val="32"/>
        </w:rPr>
      </w:pPr>
      <w:r>
        <w:rPr>
          <w:rFonts w:hint="eastAsia" w:ascii="宋体" w:hAnsi="宋体" w:eastAsia="宋体" w:cs="宋体"/>
          <w:bCs/>
          <w:color w:val="auto"/>
          <w:sz w:val="32"/>
          <w:szCs w:val="32"/>
        </w:rPr>
        <w:t>采购人地址：娄底市长青中街51号</w:t>
      </w:r>
    </w:p>
    <w:p w14:paraId="32AE964D">
      <w:pPr>
        <w:spacing w:line="560" w:lineRule="exact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>三、项目概况</w:t>
      </w:r>
    </w:p>
    <w:p w14:paraId="74B949FD">
      <w:pPr>
        <w:spacing w:line="560" w:lineRule="exact"/>
        <w:ind w:firstLine="640" w:firstLineChars="200"/>
        <w:rPr>
          <w:rFonts w:hint="eastAsia" w:ascii="宋体" w:hAnsi="宋体" w:eastAsia="宋体" w:cs="宋体"/>
          <w:b w:val="0"/>
          <w:bCs w:val="0"/>
          <w:sz w:val="32"/>
          <w:szCs w:val="32"/>
        </w:rPr>
      </w:pPr>
      <w:r>
        <w:rPr>
          <w:rFonts w:hint="eastAsia" w:ascii="宋体" w:hAnsi="宋体" w:eastAsia="宋体" w:cs="宋体"/>
          <w:bCs/>
          <w:color w:val="auto"/>
          <w:sz w:val="32"/>
          <w:szCs w:val="32"/>
        </w:rPr>
        <w:t>1.项目名称：</w:t>
      </w:r>
      <w:r>
        <w:rPr>
          <w:rFonts w:hint="eastAsia" w:ascii="宋体" w:cs="宋体"/>
          <w:b w:val="0"/>
          <w:bCs w:val="0"/>
          <w:sz w:val="32"/>
          <w:szCs w:val="32"/>
          <w:lang w:val="en-US" w:eastAsia="zh-CN"/>
        </w:rPr>
        <w:t>娄底市中心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医院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放射诊断机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放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建设项目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预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评价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控制效果评价、环境影响评价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项目</w:t>
      </w:r>
    </w:p>
    <w:p w14:paraId="4774BE0E">
      <w:pPr>
        <w:spacing w:line="560" w:lineRule="exact"/>
        <w:jc w:val="left"/>
        <w:rPr>
          <w:rFonts w:hint="eastAsia" w:ascii="宋体" w:hAnsi="宋体" w:eastAsia="宋体" w:cs="宋体"/>
          <w:bCs/>
          <w:color w:val="auto"/>
          <w:sz w:val="32"/>
          <w:szCs w:val="32"/>
        </w:rPr>
      </w:pPr>
      <w:r>
        <w:rPr>
          <w:rFonts w:hint="eastAsia" w:ascii="宋体" w:hAnsi="宋体" w:eastAsia="宋体" w:cs="宋体"/>
          <w:bCs/>
          <w:color w:val="auto"/>
          <w:sz w:val="32"/>
          <w:szCs w:val="32"/>
        </w:rPr>
        <w:t>2.项目工程概况：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预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评价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控制效果评价、环境影响评价、防护设计图纸</w:t>
      </w:r>
      <w:r>
        <w:rPr>
          <w:rFonts w:hint="eastAsia" w:ascii="宋体" w:hAnsi="宋体" w:eastAsia="宋体" w:cs="宋体"/>
          <w:bCs/>
          <w:color w:val="auto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3.招标预算价：不超过</w:t>
      </w:r>
      <w:r>
        <w:rPr>
          <w:rFonts w:hint="eastAsia" w:ascii="宋体" w:cs="宋体"/>
          <w:bCs/>
          <w:color w:val="auto"/>
          <w:sz w:val="32"/>
          <w:szCs w:val="32"/>
          <w:lang w:val="en-US" w:eastAsia="zh-CN"/>
        </w:rPr>
        <w:t>1.49</w:t>
      </w:r>
      <w:bookmarkStart w:id="0" w:name="_GoBack"/>
      <w:bookmarkEnd w:id="0"/>
      <w:r>
        <w:rPr>
          <w:rFonts w:hint="eastAsia" w:ascii="宋体" w:hAnsi="宋体" w:eastAsia="宋体" w:cs="宋体"/>
          <w:bCs/>
          <w:color w:val="auto"/>
          <w:sz w:val="32"/>
          <w:szCs w:val="32"/>
        </w:rPr>
        <w:t>万元整。</w:t>
      </w:r>
    </w:p>
    <w:p w14:paraId="00F6F490">
      <w:pPr>
        <w:spacing w:line="560" w:lineRule="exact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</w:p>
    <w:p w14:paraId="6F5FB6C4">
      <w:pPr>
        <w:spacing w:line="560" w:lineRule="exact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>四、投标人资格要求：</w:t>
      </w:r>
    </w:p>
    <w:p w14:paraId="056F61EE">
      <w:pPr>
        <w:spacing w:line="560" w:lineRule="exact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>（一）基本要求：</w:t>
      </w:r>
    </w:p>
    <w:p w14:paraId="19D2A3B1">
      <w:pPr>
        <w:spacing w:line="560" w:lineRule="exact"/>
        <w:ind w:firstLine="640" w:firstLineChars="200"/>
        <w:rPr>
          <w:rFonts w:hint="eastAsia" w:ascii="宋体" w:hAnsi="宋体" w:eastAsia="宋体" w:cs="宋体"/>
          <w:bCs/>
          <w:color w:val="auto"/>
          <w:sz w:val="32"/>
          <w:szCs w:val="32"/>
        </w:rPr>
      </w:pPr>
      <w:r>
        <w:rPr>
          <w:rFonts w:hint="eastAsia" w:ascii="宋体" w:hAnsi="宋体" w:eastAsia="宋体" w:cs="宋体"/>
          <w:bCs/>
          <w:color w:val="auto"/>
          <w:sz w:val="32"/>
          <w:szCs w:val="32"/>
        </w:rPr>
        <w:t>1.提供营业执照等主体资格证明文件复印件；</w:t>
      </w:r>
    </w:p>
    <w:p w14:paraId="0C5B1229">
      <w:pPr>
        <w:spacing w:line="560" w:lineRule="exact"/>
        <w:ind w:firstLine="640" w:firstLineChars="200"/>
        <w:rPr>
          <w:rFonts w:hint="eastAsia" w:ascii="宋体" w:hAnsi="宋体" w:eastAsia="宋体" w:cs="宋体"/>
          <w:bCs/>
          <w:color w:val="auto"/>
          <w:sz w:val="32"/>
          <w:szCs w:val="32"/>
        </w:rPr>
      </w:pPr>
      <w:r>
        <w:rPr>
          <w:rFonts w:hint="eastAsia" w:ascii="宋体" w:hAnsi="宋体" w:eastAsia="宋体" w:cs="宋体"/>
          <w:bCs/>
          <w:color w:val="auto"/>
          <w:sz w:val="32"/>
          <w:szCs w:val="32"/>
        </w:rPr>
        <w:t>2.提交法定代表人授权委托书原件；</w:t>
      </w:r>
    </w:p>
    <w:p w14:paraId="5401A4EF">
      <w:pPr>
        <w:spacing w:line="560" w:lineRule="exact"/>
        <w:ind w:firstLine="640" w:firstLineChars="200"/>
        <w:rPr>
          <w:rFonts w:hint="eastAsia" w:ascii="宋体" w:hAnsi="宋体" w:eastAsia="宋体" w:cs="宋体"/>
          <w:bCs/>
          <w:color w:val="auto"/>
          <w:sz w:val="32"/>
          <w:szCs w:val="32"/>
        </w:rPr>
      </w:pPr>
      <w:r>
        <w:rPr>
          <w:rFonts w:hint="eastAsia" w:ascii="宋体" w:hAnsi="宋体" w:eastAsia="宋体" w:cs="宋体"/>
          <w:bCs/>
          <w:color w:val="auto"/>
          <w:sz w:val="32"/>
          <w:szCs w:val="32"/>
        </w:rPr>
        <w:t>3.202</w:t>
      </w:r>
      <w:r>
        <w:rPr>
          <w:rFonts w:hint="eastAsia" w:ascii="宋体" w:hAnsi="宋体" w:eastAsia="宋体" w:cs="宋体"/>
          <w:bCs/>
          <w:color w:val="auto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bCs/>
          <w:color w:val="auto"/>
          <w:sz w:val="32"/>
          <w:szCs w:val="32"/>
        </w:rPr>
        <w:t>年依法缴纳税收的证明材料（复印件）；</w:t>
      </w:r>
    </w:p>
    <w:p w14:paraId="021E5B82">
      <w:pPr>
        <w:spacing w:line="560" w:lineRule="exact"/>
        <w:ind w:firstLine="640" w:firstLineChars="200"/>
        <w:rPr>
          <w:rFonts w:hint="eastAsia" w:ascii="宋体" w:hAnsi="宋体" w:eastAsia="宋体" w:cs="宋体"/>
          <w:bCs/>
          <w:color w:val="auto"/>
          <w:sz w:val="32"/>
          <w:szCs w:val="32"/>
        </w:rPr>
      </w:pPr>
      <w:r>
        <w:rPr>
          <w:rFonts w:hint="eastAsia" w:ascii="宋体" w:hAnsi="宋体" w:eastAsia="宋体" w:cs="宋体"/>
          <w:bCs/>
          <w:color w:val="auto"/>
          <w:sz w:val="32"/>
          <w:szCs w:val="32"/>
        </w:rPr>
        <w:t>4.参加政府采购活动前三年内，在经营活动中没有重大违法记录；</w:t>
      </w:r>
    </w:p>
    <w:p w14:paraId="7EAB16CE">
      <w:pPr>
        <w:spacing w:line="560" w:lineRule="exact"/>
        <w:ind w:firstLine="640" w:firstLineChars="200"/>
        <w:rPr>
          <w:rFonts w:hint="eastAsia" w:ascii="宋体" w:hAnsi="宋体" w:eastAsia="宋体" w:cs="宋体"/>
          <w:bCs/>
          <w:color w:val="auto"/>
          <w:sz w:val="32"/>
          <w:szCs w:val="32"/>
        </w:rPr>
      </w:pPr>
      <w:r>
        <w:rPr>
          <w:rFonts w:hint="eastAsia" w:ascii="宋体" w:hAnsi="宋体" w:eastAsia="宋体" w:cs="宋体"/>
          <w:bCs/>
          <w:color w:val="auto"/>
          <w:sz w:val="32"/>
          <w:szCs w:val="32"/>
        </w:rPr>
        <w:t>5.单位负责人为同一人或者存在直接控股、管理关系的不同投标人，不得参加本项目采购活动；</w:t>
      </w:r>
    </w:p>
    <w:p w14:paraId="57413213">
      <w:pPr>
        <w:spacing w:line="560" w:lineRule="exact"/>
        <w:ind w:firstLine="640" w:firstLineChars="200"/>
        <w:rPr>
          <w:rFonts w:hint="eastAsia" w:ascii="宋体" w:hAnsi="宋体" w:eastAsia="宋体" w:cs="宋体"/>
          <w:bCs/>
          <w:color w:val="auto"/>
          <w:sz w:val="32"/>
          <w:szCs w:val="32"/>
        </w:rPr>
      </w:pPr>
      <w:r>
        <w:rPr>
          <w:rFonts w:hint="eastAsia" w:ascii="宋体" w:hAnsi="宋体" w:eastAsia="宋体" w:cs="宋体"/>
          <w:bCs/>
          <w:color w:val="auto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bCs/>
          <w:color w:val="auto"/>
          <w:sz w:val="32"/>
          <w:szCs w:val="32"/>
        </w:rPr>
        <w:t>.本次招标不接受联合体投标。</w:t>
      </w:r>
    </w:p>
    <w:p w14:paraId="04586E3E">
      <w:pPr>
        <w:spacing w:line="560" w:lineRule="exact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>（二）资质要求：</w:t>
      </w:r>
    </w:p>
    <w:p w14:paraId="31D0A805">
      <w:pPr>
        <w:spacing w:line="560" w:lineRule="exact"/>
        <w:ind w:firstLine="640" w:firstLineChars="200"/>
        <w:rPr>
          <w:rFonts w:hint="eastAsia" w:ascii="宋体" w:hAnsi="宋体" w:eastAsia="宋体" w:cs="宋体"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32"/>
          <w:szCs w:val="32"/>
          <w:lang w:val="en-US" w:eastAsia="zh-CN"/>
        </w:rPr>
        <w:t>须具有省级以上卫生部门批准（备案）的《放射卫生技术服务机构资质证书》，放射诊疗建设项目职业病危害放射防护评价（</w:t>
      </w:r>
      <w:r>
        <w:rPr>
          <w:rFonts w:hint="eastAsia" w:ascii="宋体" w:cs="宋体"/>
          <w:bCs/>
          <w:color w:val="auto"/>
          <w:sz w:val="32"/>
          <w:szCs w:val="32"/>
          <w:lang w:val="en-US" w:eastAsia="zh-CN"/>
        </w:rPr>
        <w:t>乙</w:t>
      </w:r>
      <w:r>
        <w:rPr>
          <w:rFonts w:hint="eastAsia" w:ascii="宋体" w:hAnsi="宋体" w:eastAsia="宋体" w:cs="宋体"/>
          <w:bCs/>
          <w:color w:val="auto"/>
          <w:sz w:val="32"/>
          <w:szCs w:val="32"/>
          <w:lang w:val="en-US" w:eastAsia="zh-CN"/>
        </w:rPr>
        <w:t>级）资质</w:t>
      </w:r>
    </w:p>
    <w:p w14:paraId="4E67608D">
      <w:pPr>
        <w:spacing w:line="560" w:lineRule="exact"/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五、项目范围、内容及要求：</w:t>
      </w:r>
    </w:p>
    <w:p w14:paraId="697C79D2">
      <w:pPr>
        <w:spacing w:line="560" w:lineRule="exact"/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注：各潜在投标人应自行对项目现场及周围环境进行踏勘，以便获取有关编制投标文件所涉及现场的资料。招标人不承担供应商踏勘现场所发生的任何费用、责任和风险。</w:t>
      </w:r>
    </w:p>
    <w:p w14:paraId="6C612B0B">
      <w:pPr>
        <w:spacing w:line="560" w:lineRule="exact"/>
        <w:rPr>
          <w:rFonts w:hint="eastAsia" w:eastAsia="宋体"/>
          <w:lang w:eastAsia="zh-CN"/>
        </w:rPr>
      </w:pPr>
      <w:r>
        <w:rPr>
          <w:rFonts w:hint="eastAsia" w:ascii="宋体" w:cs="宋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cs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宋体" w:cs="宋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项目范围</w:t>
      </w:r>
      <w:r>
        <w:rPr>
          <w:rFonts w:hint="eastAsia" w:ascii="宋体" w:cs="宋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cs="宋体"/>
          <w:b w:val="0"/>
          <w:bCs w:val="0"/>
          <w:sz w:val="32"/>
          <w:szCs w:val="32"/>
          <w:lang w:val="en-US" w:eastAsia="zh-CN"/>
        </w:rPr>
        <w:t>娄底市中心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医院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放射诊断机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放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建设项目</w:t>
      </w:r>
      <w:r>
        <w:rPr>
          <w:rFonts w:hint="eastAsia" w:ascii="宋体" w:cs="宋体"/>
          <w:b w:val="0"/>
          <w:bCs w:val="0"/>
          <w:sz w:val="32"/>
          <w:szCs w:val="32"/>
          <w:lang w:val="en-US" w:eastAsia="zh-CN"/>
        </w:rPr>
        <w:t>的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预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评价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控制效果评价、环境影响评价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项目</w:t>
      </w:r>
      <w:r>
        <w:rPr>
          <w:rFonts w:hint="eastAsia" w:ascii="宋体" w:cs="宋体"/>
          <w:b w:val="0"/>
          <w:bCs w:val="0"/>
          <w:sz w:val="32"/>
          <w:szCs w:val="32"/>
          <w:lang w:val="en-US" w:eastAsia="zh-CN"/>
        </w:rPr>
        <w:t>并且提供该项目的防护设计图纸</w:t>
      </w:r>
    </w:p>
    <w:p w14:paraId="2B344523">
      <w:pPr>
        <w:spacing w:line="560" w:lineRule="exact"/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（二）项目技术、规范要求：</w:t>
      </w:r>
      <w:r>
        <w:rPr>
          <w:rFonts w:hint="eastAsia" w:ascii="宋体" w:hAnsi="宋体" w:eastAsia="宋体" w:cs="宋体"/>
          <w:b/>
          <w:bCs/>
          <w:color w:val="000000" w:themeColor="text1"/>
          <w:spacing w:val="-13"/>
          <w:sz w:val="32"/>
          <w:szCs w:val="32"/>
          <w14:textFill>
            <w14:solidFill>
              <w14:schemeClr w14:val="tx1"/>
            </w14:solidFill>
          </w14:textFill>
        </w:rPr>
        <w:t>符合国家现行相关标准；</w:t>
      </w:r>
    </w:p>
    <w:p w14:paraId="0321EDB7">
      <w:pPr>
        <w:spacing w:line="560" w:lineRule="exact"/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pacing w:val="-13"/>
          <w:sz w:val="32"/>
          <w:szCs w:val="32"/>
          <w14:textFill>
            <w14:solidFill>
              <w14:schemeClr w14:val="tx1"/>
            </w14:solidFill>
          </w14:textFill>
        </w:rPr>
        <w:t>（三）</w:t>
      </w: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服务周期：</w:t>
      </w:r>
    </w:p>
    <w:p w14:paraId="11C55A9E">
      <w:pPr>
        <w:spacing w:line="560" w:lineRule="exact"/>
        <w:rPr>
          <w:rFonts w:hint="eastAsia" w:ascii="宋体" w:hAnsi="宋体" w:eastAsia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对本项目编制职业病危害放射防护预评价报告、控制效果评价报告、环境影响评价报告表提交并审批完成，取得《放射诊疗许可证》《辐射安全许可证》增项</w:t>
      </w:r>
      <w:r>
        <w:rPr>
          <w:rFonts w:hint="eastAsia" w:ascii="宋体" w:hAnsi="宋体" w:eastAsia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（限</w:t>
      </w:r>
      <w:r>
        <w:rPr>
          <w:rFonts w:hint="eastAsia" w:ascii="宋体" w:hAnsi="宋体" w:eastAsia="宋体" w:cs="宋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90</w:t>
      </w:r>
      <w:r>
        <w:rPr>
          <w:rFonts w:hint="eastAsia" w:ascii="宋体" w:hAnsi="宋体" w:eastAsia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个工作日，合同签订日起计算）</w:t>
      </w:r>
    </w:p>
    <w:p w14:paraId="716F5EEE">
      <w:pPr>
        <w:spacing w:line="560" w:lineRule="exact"/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六、项目报价：</w:t>
      </w:r>
    </w:p>
    <w:p w14:paraId="6D1EA693">
      <w:pPr>
        <w:spacing w:line="560" w:lineRule="exact"/>
        <w:ind w:firstLine="640" w:firstLineChars="200"/>
        <w:rPr>
          <w:rFonts w:hint="eastAsia" w:ascii="宋体" w:hAnsi="宋体" w:eastAsia="宋体" w:cs="宋体"/>
          <w:bCs/>
          <w:color w:val="FF0000"/>
          <w:sz w:val="32"/>
          <w:szCs w:val="32"/>
        </w:rPr>
      </w:pPr>
      <w:r>
        <w:rPr>
          <w:rFonts w:hint="eastAsia" w:ascii="宋体" w:hAnsi="宋体" w:eastAsia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报价采用总价报价方式，以人民币“元”作为货币单位，精确到小数点后二位。报价含评价报告表编制费、检测费、设备增项费、专家评审费、税金等及项目相关的所有费用，采购人不再另行支付任何其他费用。</w:t>
      </w:r>
    </w:p>
    <w:p w14:paraId="39263807">
      <w:pPr>
        <w:spacing w:line="560" w:lineRule="exact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>七、投标文件的编制：</w:t>
      </w:r>
    </w:p>
    <w:p w14:paraId="135A2443">
      <w:pPr>
        <w:spacing w:line="560" w:lineRule="exact"/>
        <w:ind w:firstLine="560" w:firstLineChars="200"/>
        <w:rPr>
          <w:rFonts w:hint="eastAsia" w:ascii="宋体" w:hAnsi="宋体" w:eastAsia="宋体" w:cs="宋体"/>
          <w:bCs/>
          <w:color w:val="auto"/>
          <w:sz w:val="32"/>
          <w:szCs w:val="32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bCs/>
          <w:color w:val="auto"/>
          <w:sz w:val="32"/>
          <w:szCs w:val="32"/>
        </w:rPr>
        <w:t xml:space="preserve">1.封面：需注明标的名称、投标文件、单位、时间； </w:t>
      </w:r>
    </w:p>
    <w:p w14:paraId="1034C809">
      <w:pPr>
        <w:spacing w:line="560" w:lineRule="exact"/>
        <w:ind w:firstLine="640" w:firstLineChars="200"/>
        <w:rPr>
          <w:rFonts w:hint="eastAsia" w:ascii="宋体" w:hAnsi="宋体" w:eastAsia="宋体" w:cs="宋体"/>
          <w:bCs/>
          <w:color w:val="auto"/>
          <w:sz w:val="32"/>
          <w:szCs w:val="32"/>
        </w:rPr>
      </w:pPr>
      <w:r>
        <w:rPr>
          <w:rFonts w:hint="eastAsia" w:ascii="宋体" w:hAnsi="宋体" w:eastAsia="宋体" w:cs="宋体"/>
          <w:bCs/>
          <w:color w:val="auto"/>
          <w:sz w:val="32"/>
          <w:szCs w:val="32"/>
        </w:rPr>
        <w:t>2.“三证合一”或“五证合一”营业执照；</w:t>
      </w:r>
    </w:p>
    <w:p w14:paraId="7635DEA5">
      <w:pPr>
        <w:spacing w:line="560" w:lineRule="exact"/>
        <w:ind w:firstLine="640" w:firstLineChars="200"/>
        <w:rPr>
          <w:rFonts w:hint="eastAsia" w:ascii="宋体" w:hAnsi="宋体" w:eastAsia="宋体" w:cs="宋体"/>
          <w:bCs/>
          <w:color w:val="auto"/>
          <w:sz w:val="32"/>
          <w:szCs w:val="32"/>
        </w:rPr>
      </w:pPr>
      <w:r>
        <w:rPr>
          <w:rFonts w:hint="eastAsia" w:ascii="宋体" w:hAnsi="宋体" w:eastAsia="宋体" w:cs="宋体"/>
          <w:bCs/>
          <w:color w:val="auto"/>
          <w:sz w:val="32"/>
          <w:szCs w:val="32"/>
        </w:rPr>
        <w:t>3.投标人身份证复印件；</w:t>
      </w:r>
    </w:p>
    <w:p w14:paraId="2FFB91D8">
      <w:pPr>
        <w:spacing w:line="560" w:lineRule="exact"/>
        <w:ind w:firstLine="640" w:firstLineChars="200"/>
        <w:rPr>
          <w:rFonts w:hint="eastAsia" w:ascii="宋体" w:hAnsi="宋体" w:eastAsia="宋体" w:cs="宋体"/>
          <w:bCs/>
          <w:color w:val="auto"/>
          <w:sz w:val="32"/>
          <w:szCs w:val="32"/>
        </w:rPr>
      </w:pPr>
      <w:r>
        <w:rPr>
          <w:rFonts w:hint="eastAsia" w:ascii="宋体" w:hAnsi="宋体" w:eastAsia="宋体" w:cs="宋体"/>
          <w:bCs/>
          <w:color w:val="auto"/>
          <w:sz w:val="32"/>
          <w:szCs w:val="32"/>
        </w:rPr>
        <w:t>4.如投标人不是法定代表人，须持法定代表人亲笔签名的授权委托书,并提供法定代表人身份证明和法定代表人身份证复印件，同时要求法定代表人在身份证复印件上注明用途及签全名。</w:t>
      </w:r>
    </w:p>
    <w:p w14:paraId="1CC3B9CE">
      <w:pPr>
        <w:spacing w:line="560" w:lineRule="exact"/>
        <w:ind w:firstLine="640" w:firstLineChars="200"/>
        <w:rPr>
          <w:rFonts w:hint="eastAsia" w:ascii="宋体" w:hAnsi="宋体" w:eastAsia="宋体" w:cs="宋体"/>
          <w:bCs/>
          <w:color w:val="auto"/>
          <w:sz w:val="32"/>
          <w:szCs w:val="32"/>
        </w:rPr>
      </w:pPr>
      <w:r>
        <w:rPr>
          <w:rFonts w:hint="eastAsia" w:ascii="宋体" w:hAnsi="宋体" w:eastAsia="宋体" w:cs="宋体"/>
          <w:bCs/>
          <w:color w:val="auto"/>
          <w:sz w:val="32"/>
          <w:szCs w:val="32"/>
        </w:rPr>
        <w:t>6.履行本项目所必需的专业技术能力的资质证明；</w:t>
      </w:r>
    </w:p>
    <w:p w14:paraId="2DDA1448">
      <w:pPr>
        <w:spacing w:line="560" w:lineRule="exact"/>
        <w:ind w:firstLine="640" w:firstLineChars="200"/>
        <w:rPr>
          <w:rFonts w:hint="eastAsia" w:ascii="宋体" w:hAnsi="宋体" w:eastAsia="宋体" w:cs="宋体"/>
          <w:bCs/>
          <w:color w:val="auto"/>
          <w:sz w:val="32"/>
          <w:szCs w:val="32"/>
        </w:rPr>
      </w:pPr>
      <w:r>
        <w:rPr>
          <w:rFonts w:hint="eastAsia" w:ascii="宋体" w:hAnsi="宋体" w:eastAsia="宋体" w:cs="宋体"/>
          <w:bCs/>
          <w:color w:val="auto"/>
          <w:sz w:val="32"/>
          <w:szCs w:val="32"/>
        </w:rPr>
        <w:t>7.针对此项目的服务方案；</w:t>
      </w:r>
    </w:p>
    <w:p w14:paraId="5DDC67A8">
      <w:pPr>
        <w:spacing w:line="560" w:lineRule="exact"/>
        <w:ind w:firstLine="640" w:firstLineChars="200"/>
        <w:rPr>
          <w:rFonts w:hint="eastAsia" w:ascii="宋体" w:hAnsi="宋体" w:eastAsia="宋体" w:cs="宋体"/>
          <w:bCs/>
          <w:color w:val="auto"/>
          <w:sz w:val="32"/>
          <w:szCs w:val="32"/>
        </w:rPr>
      </w:pPr>
      <w:r>
        <w:rPr>
          <w:rFonts w:hint="eastAsia" w:ascii="宋体" w:hAnsi="宋体" w:eastAsia="宋体" w:cs="宋体"/>
          <w:bCs/>
          <w:color w:val="auto"/>
          <w:sz w:val="32"/>
          <w:szCs w:val="32"/>
        </w:rPr>
        <w:t>8.投标文件的每一页都必须加盖投标单位的公章；</w:t>
      </w:r>
    </w:p>
    <w:p w14:paraId="6C422394">
      <w:pPr>
        <w:spacing w:line="560" w:lineRule="exact"/>
        <w:ind w:firstLine="640" w:firstLineChars="200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  <w:r>
        <w:rPr>
          <w:rFonts w:hint="eastAsia" w:ascii="宋体" w:hAnsi="宋体" w:eastAsia="宋体" w:cs="宋体"/>
          <w:bCs/>
          <w:color w:val="auto"/>
          <w:sz w:val="32"/>
          <w:szCs w:val="32"/>
          <w:lang w:val="en-US" w:eastAsia="zh-CN"/>
        </w:rPr>
        <w:t>9.</w:t>
      </w:r>
      <w:r>
        <w:rPr>
          <w:rFonts w:hint="eastAsia" w:ascii="宋体" w:hAnsi="宋体" w:eastAsia="宋体" w:cs="宋体"/>
          <w:bCs/>
          <w:color w:val="auto"/>
          <w:sz w:val="32"/>
          <w:szCs w:val="32"/>
        </w:rPr>
        <w:t>投标文件必须胶装并用纸质文件袋封好</w:t>
      </w:r>
      <w:r>
        <w:rPr>
          <w:rFonts w:hint="eastAsia" w:ascii="宋体" w:hAnsi="宋体" w:eastAsia="宋体" w:cs="宋体"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bCs/>
          <w:color w:val="auto"/>
          <w:sz w:val="32"/>
          <w:szCs w:val="32"/>
          <w:lang w:val="en-US" w:eastAsia="zh-CN"/>
        </w:rPr>
        <w:t>一正贰副</w:t>
      </w:r>
      <w:r>
        <w:rPr>
          <w:rFonts w:hint="eastAsia" w:ascii="宋体" w:hAnsi="宋体" w:eastAsia="宋体" w:cs="宋体"/>
          <w:bCs/>
          <w:color w:val="auto"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bCs/>
          <w:color w:val="auto"/>
          <w:sz w:val="32"/>
          <w:szCs w:val="32"/>
        </w:rPr>
        <w:t>，封口加盖单位公章，在开标现场验证时打开</w:t>
      </w:r>
      <w:r>
        <w:rPr>
          <w:rFonts w:hint="eastAsia" w:ascii="宋体" w:hAnsi="宋体" w:eastAsia="宋体" w:cs="宋体"/>
          <w:bCs/>
          <w:color w:val="auto"/>
          <w:sz w:val="32"/>
          <w:szCs w:val="32"/>
          <w:lang w:eastAsia="zh-CN"/>
        </w:rPr>
        <w:t>，</w:t>
      </w:r>
      <w:r>
        <w:rPr>
          <w:rFonts w:hint="eastAsia" w:ascii="宋体" w:hAnsi="宋体" w:eastAsia="宋体" w:cs="宋体"/>
          <w:bCs/>
          <w:color w:val="auto"/>
          <w:sz w:val="32"/>
          <w:szCs w:val="32"/>
        </w:rPr>
        <w:t>采用现场开标的方式。</w:t>
      </w:r>
    </w:p>
    <w:p w14:paraId="77ECF7EF">
      <w:pPr>
        <w:spacing w:line="560" w:lineRule="exact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>八、投标文件评分标准</w:t>
      </w:r>
    </w:p>
    <w:p w14:paraId="53758650">
      <w:pPr>
        <w:pStyle w:val="2"/>
        <w:rPr>
          <w:rFonts w:hint="eastAsia" w:ascii="宋体" w:hAnsi="宋体" w:eastAsia="宋体" w:cs="宋体"/>
          <w:b w:val="0"/>
          <w:bCs w:val="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  <w:t>1、最低价评分法</w:t>
      </w:r>
    </w:p>
    <w:p w14:paraId="2E425515">
      <w:pPr>
        <w:spacing w:line="560" w:lineRule="exact"/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>九、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  <w:t>报名及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>投标文件的递交</w:t>
      </w:r>
    </w:p>
    <w:p w14:paraId="7F99534D">
      <w:pPr>
        <w:spacing w:line="560" w:lineRule="exact"/>
        <w:ind w:firstLine="640" w:firstLineChars="200"/>
        <w:rPr>
          <w:rFonts w:hint="eastAsia" w:ascii="宋体" w:hAnsi="宋体" w:eastAsia="宋体" w:cs="宋体"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32"/>
          <w:szCs w:val="32"/>
          <w:lang w:val="en-US" w:eastAsia="zh-CN"/>
        </w:rPr>
        <w:t>1.所有投标单位需先报名，报名时间为：2024年</w:t>
      </w:r>
      <w:r>
        <w:rPr>
          <w:rFonts w:hint="eastAsia" w:ascii="宋体" w:cs="宋体"/>
          <w:bCs/>
          <w:color w:val="auto"/>
          <w:sz w:val="32"/>
          <w:szCs w:val="32"/>
          <w:lang w:val="en-US" w:eastAsia="zh-CN"/>
        </w:rPr>
        <w:t>12</w:t>
      </w:r>
      <w:r>
        <w:rPr>
          <w:rFonts w:hint="eastAsia" w:ascii="宋体" w:hAnsi="宋体" w:eastAsia="宋体" w:cs="宋体"/>
          <w:bCs/>
          <w:color w:val="auto"/>
          <w:sz w:val="32"/>
          <w:szCs w:val="32"/>
          <w:lang w:val="en-US" w:eastAsia="zh-CN"/>
        </w:rPr>
        <w:t>月</w:t>
      </w:r>
      <w:r>
        <w:rPr>
          <w:rFonts w:hint="eastAsia" w:ascii="宋体" w:cs="宋体"/>
          <w:bCs/>
          <w:color w:val="auto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bCs/>
          <w:color w:val="auto"/>
          <w:sz w:val="32"/>
          <w:szCs w:val="32"/>
          <w:lang w:val="en-US" w:eastAsia="zh-CN"/>
        </w:rPr>
        <w:t>日8：00至2024年1</w:t>
      </w:r>
      <w:r>
        <w:rPr>
          <w:rFonts w:hint="eastAsia" w:ascii="宋体" w:cs="宋体"/>
          <w:bCs/>
          <w:color w:val="auto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bCs/>
          <w:color w:val="auto"/>
          <w:sz w:val="32"/>
          <w:szCs w:val="32"/>
          <w:lang w:val="en-US" w:eastAsia="zh-CN"/>
        </w:rPr>
        <w:t>月</w:t>
      </w:r>
      <w:r>
        <w:rPr>
          <w:rFonts w:hint="eastAsia" w:ascii="宋体" w:cs="宋体"/>
          <w:bCs/>
          <w:color w:val="auto"/>
          <w:sz w:val="32"/>
          <w:szCs w:val="32"/>
          <w:lang w:val="en-US" w:eastAsia="zh-CN"/>
        </w:rPr>
        <w:t>11</w:t>
      </w:r>
      <w:r>
        <w:rPr>
          <w:rFonts w:hint="eastAsia" w:ascii="宋体" w:hAnsi="宋体" w:eastAsia="宋体" w:cs="宋体"/>
          <w:bCs/>
          <w:color w:val="auto"/>
          <w:sz w:val="32"/>
          <w:szCs w:val="32"/>
          <w:lang w:val="en-US" w:eastAsia="zh-CN"/>
        </w:rPr>
        <w:t>日18：00（接受电话和现场报名）；</w:t>
      </w:r>
    </w:p>
    <w:p w14:paraId="6C94A497">
      <w:pPr>
        <w:spacing w:line="560" w:lineRule="exact"/>
        <w:ind w:firstLine="640" w:firstLineChars="200"/>
        <w:rPr>
          <w:rFonts w:hint="eastAsia" w:ascii="宋体" w:hAnsi="宋体" w:eastAsia="宋体" w:cs="宋体"/>
          <w:bCs/>
          <w:color w:val="auto"/>
          <w:sz w:val="32"/>
          <w:szCs w:val="32"/>
        </w:rPr>
      </w:pPr>
      <w:r>
        <w:rPr>
          <w:rFonts w:hint="eastAsia" w:ascii="宋体" w:hAnsi="宋体" w:eastAsia="宋体" w:cs="宋体"/>
          <w:bCs/>
          <w:color w:val="auto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bCs/>
          <w:color w:val="auto"/>
          <w:sz w:val="32"/>
          <w:szCs w:val="32"/>
        </w:rPr>
        <w:t>.投标文件递交截止时间为</w:t>
      </w:r>
      <w:r>
        <w:rPr>
          <w:rFonts w:hint="eastAsia" w:ascii="宋体" w:hAnsi="宋体" w:eastAsia="宋体" w:cs="宋体"/>
          <w:bCs/>
          <w:color w:val="auto"/>
          <w:sz w:val="32"/>
          <w:szCs w:val="32"/>
          <w:lang w:val="en-US" w:eastAsia="zh-CN"/>
        </w:rPr>
        <w:t>开标签到时</w:t>
      </w:r>
      <w:r>
        <w:rPr>
          <w:rFonts w:hint="eastAsia" w:ascii="宋体" w:hAnsi="宋体" w:eastAsia="宋体" w:cs="宋体"/>
          <w:bCs/>
          <w:color w:val="auto"/>
          <w:sz w:val="32"/>
          <w:szCs w:val="32"/>
        </w:rPr>
        <w:t>，递交地点为娄底市中心医院综合楼5</w:t>
      </w:r>
      <w:r>
        <w:rPr>
          <w:rFonts w:hint="eastAsia" w:ascii="宋体" w:hAnsi="宋体" w:eastAsia="宋体" w:cs="宋体"/>
          <w:bCs/>
          <w:color w:val="auto"/>
          <w:sz w:val="32"/>
          <w:szCs w:val="32"/>
          <w:lang w:val="en-US" w:eastAsia="zh-CN"/>
        </w:rPr>
        <w:t>13</w:t>
      </w:r>
      <w:r>
        <w:rPr>
          <w:rFonts w:hint="eastAsia" w:ascii="宋体" w:hAnsi="宋体" w:eastAsia="宋体" w:cs="宋体"/>
          <w:bCs/>
          <w:color w:val="auto"/>
          <w:sz w:val="32"/>
          <w:szCs w:val="32"/>
        </w:rPr>
        <w:t>室</w:t>
      </w:r>
      <w:r>
        <w:rPr>
          <w:rFonts w:hint="eastAsia" w:ascii="宋体" w:hAnsi="宋体" w:eastAsia="宋体" w:cs="宋体"/>
          <w:bCs/>
          <w:color w:val="auto"/>
          <w:sz w:val="32"/>
          <w:szCs w:val="32"/>
          <w:lang w:val="en-US" w:eastAsia="zh-CN"/>
        </w:rPr>
        <w:t>朱尹华</w:t>
      </w:r>
      <w:r>
        <w:rPr>
          <w:rFonts w:hint="eastAsia" w:ascii="宋体" w:hAnsi="宋体" w:eastAsia="宋体" w:cs="宋体"/>
          <w:bCs/>
          <w:color w:val="auto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bCs/>
          <w:color w:val="auto"/>
          <w:sz w:val="32"/>
          <w:szCs w:val="32"/>
          <w:lang w:val="en-US" w:eastAsia="zh-CN"/>
        </w:rPr>
        <w:t>18890579233</w:t>
      </w:r>
      <w:r>
        <w:rPr>
          <w:rFonts w:hint="eastAsia" w:ascii="宋体" w:hAnsi="宋体" w:eastAsia="宋体" w:cs="宋体"/>
          <w:bCs/>
          <w:color w:val="auto"/>
          <w:sz w:val="32"/>
          <w:szCs w:val="32"/>
        </w:rPr>
        <w:t>。</w:t>
      </w:r>
    </w:p>
    <w:p w14:paraId="6C6BE5B0">
      <w:pPr>
        <w:spacing w:line="560" w:lineRule="exact"/>
        <w:ind w:firstLine="640" w:firstLineChars="200"/>
        <w:rPr>
          <w:rFonts w:hint="eastAsia" w:ascii="宋体" w:hAnsi="宋体" w:eastAsia="宋体" w:cs="宋体"/>
          <w:bCs/>
          <w:color w:val="auto"/>
          <w:sz w:val="32"/>
          <w:szCs w:val="32"/>
        </w:rPr>
      </w:pPr>
      <w:r>
        <w:rPr>
          <w:rFonts w:hint="eastAsia" w:ascii="宋体" w:hAnsi="宋体" w:eastAsia="宋体" w:cs="宋体"/>
          <w:bCs/>
          <w:color w:val="auto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bCs/>
          <w:color w:val="auto"/>
          <w:sz w:val="32"/>
          <w:szCs w:val="32"/>
        </w:rPr>
        <w:t>.</w:t>
      </w:r>
      <w:r>
        <w:rPr>
          <w:rFonts w:hint="eastAsia" w:ascii="宋体" w:hAnsi="宋体" w:eastAsia="宋体" w:cs="宋体"/>
          <w:bCs/>
          <w:color w:val="auto"/>
          <w:sz w:val="32"/>
          <w:szCs w:val="32"/>
          <w:lang w:val="en-US" w:eastAsia="zh-CN"/>
        </w:rPr>
        <w:t>未在指定时间报名和</w:t>
      </w:r>
      <w:r>
        <w:rPr>
          <w:rFonts w:hint="eastAsia" w:ascii="宋体" w:hAnsi="宋体" w:eastAsia="宋体" w:cs="宋体"/>
          <w:bCs/>
          <w:color w:val="auto"/>
          <w:sz w:val="32"/>
          <w:szCs w:val="32"/>
        </w:rPr>
        <w:t>逾期送达的或者未送达指定地点的投标文件，招标人不予受理。</w:t>
      </w:r>
    </w:p>
    <w:p w14:paraId="1FD6D544">
      <w:pPr>
        <w:spacing w:line="560" w:lineRule="exact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>十、开标时间安排及相关事宜：</w:t>
      </w:r>
    </w:p>
    <w:p w14:paraId="287E4A3A">
      <w:pPr>
        <w:spacing w:line="560" w:lineRule="exact"/>
        <w:ind w:firstLine="640" w:firstLineChars="200"/>
        <w:rPr>
          <w:rFonts w:hint="eastAsia" w:ascii="宋体" w:hAnsi="宋体" w:eastAsia="宋体" w:cs="宋体"/>
          <w:bCs/>
          <w:color w:val="auto"/>
          <w:sz w:val="32"/>
          <w:szCs w:val="32"/>
        </w:rPr>
      </w:pPr>
      <w:r>
        <w:rPr>
          <w:rFonts w:hint="eastAsia" w:ascii="宋体" w:hAnsi="宋体" w:eastAsia="宋体" w:cs="宋体"/>
          <w:bCs/>
          <w:color w:val="auto"/>
          <w:sz w:val="32"/>
          <w:szCs w:val="32"/>
        </w:rPr>
        <w:t>1.开标时间：202</w:t>
      </w:r>
      <w:r>
        <w:rPr>
          <w:rFonts w:hint="eastAsia" w:ascii="宋体" w:hAnsi="宋体" w:eastAsia="宋体" w:cs="宋体"/>
          <w:bCs/>
          <w:color w:val="auto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bCs/>
          <w:color w:val="auto"/>
          <w:sz w:val="32"/>
          <w:szCs w:val="32"/>
        </w:rPr>
        <w:t>年</w:t>
      </w:r>
      <w:r>
        <w:rPr>
          <w:rFonts w:hint="eastAsia" w:ascii="宋体" w:hAnsi="宋体" w:eastAsia="宋体" w:cs="宋体"/>
          <w:bCs/>
          <w:color w:val="auto"/>
          <w:sz w:val="32"/>
          <w:szCs w:val="32"/>
          <w:lang w:val="en-US" w:eastAsia="zh-CN"/>
        </w:rPr>
        <w:t>1</w:t>
      </w:r>
      <w:r>
        <w:rPr>
          <w:rFonts w:hint="eastAsia" w:ascii="宋体" w:cs="宋体"/>
          <w:bCs/>
          <w:color w:val="auto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bCs/>
          <w:color w:val="auto"/>
          <w:sz w:val="32"/>
          <w:szCs w:val="32"/>
        </w:rPr>
        <w:t>月</w:t>
      </w:r>
      <w:r>
        <w:rPr>
          <w:rFonts w:hint="eastAsia" w:ascii="宋体" w:cs="宋体"/>
          <w:bCs/>
          <w:color w:val="auto"/>
          <w:sz w:val="32"/>
          <w:szCs w:val="32"/>
          <w:lang w:val="en-US" w:eastAsia="zh-CN"/>
        </w:rPr>
        <w:t>12</w:t>
      </w:r>
      <w:r>
        <w:rPr>
          <w:rFonts w:hint="eastAsia" w:ascii="宋体" w:hAnsi="宋体" w:eastAsia="宋体" w:cs="宋体"/>
          <w:bCs/>
          <w:color w:val="auto"/>
          <w:sz w:val="32"/>
          <w:szCs w:val="32"/>
        </w:rPr>
        <w:t>日时间上午10点</w:t>
      </w:r>
      <w:r>
        <w:rPr>
          <w:rFonts w:hint="eastAsia" w:ascii="宋体" w:hAnsi="宋体" w:eastAsia="宋体" w:cs="宋体"/>
          <w:bCs/>
          <w:color w:val="auto"/>
          <w:sz w:val="32"/>
          <w:szCs w:val="32"/>
          <w:lang w:val="en-US" w:eastAsia="zh-CN"/>
        </w:rPr>
        <w:t>0</w:t>
      </w:r>
      <w:r>
        <w:rPr>
          <w:rFonts w:hint="eastAsia" w:ascii="宋体" w:hAnsi="宋体" w:eastAsia="宋体" w:cs="宋体"/>
          <w:bCs/>
          <w:color w:val="auto"/>
          <w:sz w:val="32"/>
          <w:szCs w:val="32"/>
        </w:rPr>
        <w:t>0分；</w:t>
      </w:r>
    </w:p>
    <w:p w14:paraId="4B441CA1">
      <w:pPr>
        <w:spacing w:line="560" w:lineRule="exact"/>
        <w:ind w:firstLine="640" w:firstLineChars="200"/>
        <w:rPr>
          <w:rFonts w:hint="eastAsia" w:ascii="宋体" w:hAnsi="宋体" w:eastAsia="宋体" w:cs="宋体"/>
          <w:bCs/>
          <w:color w:val="auto"/>
          <w:sz w:val="32"/>
          <w:szCs w:val="32"/>
        </w:rPr>
      </w:pPr>
      <w:r>
        <w:rPr>
          <w:rFonts w:hint="eastAsia" w:ascii="宋体" w:hAnsi="宋体" w:eastAsia="宋体" w:cs="宋体"/>
          <w:bCs/>
          <w:color w:val="auto"/>
          <w:sz w:val="32"/>
          <w:szCs w:val="32"/>
        </w:rPr>
        <w:t>2.开标地点：娄底市中心医院内综合楼520室；</w:t>
      </w:r>
    </w:p>
    <w:p w14:paraId="41890E13">
      <w:pPr>
        <w:spacing w:line="560" w:lineRule="exact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>★注：若开标时间和地点有变更，招标人另行电话通知各投标人。</w:t>
      </w:r>
    </w:p>
    <w:p w14:paraId="3CDDD615">
      <w:pPr>
        <w:spacing w:line="560" w:lineRule="exact"/>
        <w:ind w:firstLine="640" w:firstLineChars="200"/>
        <w:rPr>
          <w:rFonts w:hint="eastAsia" w:ascii="宋体" w:hAnsi="宋体" w:eastAsia="宋体" w:cs="宋体"/>
          <w:bCs/>
          <w:color w:val="auto"/>
          <w:sz w:val="32"/>
          <w:szCs w:val="32"/>
        </w:rPr>
      </w:pPr>
      <w:r>
        <w:rPr>
          <w:rFonts w:hint="eastAsia" w:ascii="宋体" w:hAnsi="宋体" w:eastAsia="宋体" w:cs="宋体"/>
          <w:bCs/>
          <w:color w:val="auto"/>
          <w:sz w:val="32"/>
          <w:szCs w:val="32"/>
        </w:rPr>
        <w:t>1.投标人需指派单位法定代表人或授权委托人参加开标，并携带身份证原件，委托代理人参加开标的还需携带法定代表人亲笔签名的授权委托书（出具日期为招标公告日期之后)，并提供法定代表人身份证明和法定代表人身份证复印件，同时要求法定代表人在复印件上注明用途及签全名；</w:t>
      </w:r>
    </w:p>
    <w:p w14:paraId="1A639A51">
      <w:pPr>
        <w:spacing w:line="560" w:lineRule="exact"/>
        <w:ind w:firstLine="640" w:firstLineChars="200"/>
        <w:rPr>
          <w:rFonts w:hint="eastAsia" w:ascii="宋体" w:hAnsi="宋体" w:eastAsia="宋体" w:cs="宋体"/>
          <w:bCs/>
          <w:color w:val="auto"/>
          <w:sz w:val="32"/>
          <w:szCs w:val="32"/>
        </w:rPr>
      </w:pPr>
      <w:r>
        <w:rPr>
          <w:rFonts w:hint="eastAsia" w:ascii="宋体" w:hAnsi="宋体" w:eastAsia="宋体" w:cs="宋体"/>
          <w:bCs/>
          <w:color w:val="auto"/>
          <w:sz w:val="32"/>
          <w:szCs w:val="32"/>
        </w:rPr>
        <w:t>2.投标人未按时参加开标的视为放弃投标资格。</w:t>
      </w:r>
    </w:p>
    <w:p w14:paraId="6FBB690F">
      <w:pPr>
        <w:spacing w:line="560" w:lineRule="exact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>十一、评标原则</w:t>
      </w:r>
    </w:p>
    <w:p w14:paraId="32C403BE">
      <w:pPr>
        <w:spacing w:line="560" w:lineRule="exact"/>
        <w:ind w:firstLine="640" w:firstLineChars="200"/>
        <w:rPr>
          <w:rFonts w:hint="eastAsia" w:ascii="宋体" w:hAnsi="宋体" w:eastAsia="宋体" w:cs="宋体"/>
          <w:bCs/>
          <w:color w:val="auto"/>
          <w:sz w:val="32"/>
          <w:szCs w:val="32"/>
        </w:rPr>
      </w:pPr>
      <w:r>
        <w:rPr>
          <w:rFonts w:hint="eastAsia" w:ascii="宋体" w:hAnsi="宋体" w:eastAsia="宋体" w:cs="宋体"/>
          <w:bCs/>
          <w:color w:val="auto"/>
          <w:sz w:val="32"/>
          <w:szCs w:val="32"/>
        </w:rPr>
        <w:t>1.坚持公开、公平、公正和诚信原则；</w:t>
      </w:r>
    </w:p>
    <w:p w14:paraId="02AA35DF">
      <w:pPr>
        <w:spacing w:line="560" w:lineRule="exact"/>
        <w:ind w:firstLine="640" w:firstLineChars="200"/>
        <w:rPr>
          <w:rFonts w:hint="eastAsia" w:ascii="宋体" w:hAnsi="宋体" w:eastAsia="宋体" w:cs="宋体"/>
          <w:bCs/>
          <w:color w:val="auto"/>
          <w:sz w:val="32"/>
          <w:szCs w:val="32"/>
        </w:rPr>
      </w:pPr>
      <w:r>
        <w:rPr>
          <w:rFonts w:hint="eastAsia" w:ascii="宋体" w:hAnsi="宋体" w:eastAsia="宋体" w:cs="宋体"/>
          <w:bCs/>
          <w:color w:val="auto"/>
          <w:sz w:val="32"/>
          <w:szCs w:val="32"/>
        </w:rPr>
        <w:t>2.坚持保证质量的原则：满足招标文件的实质性要求，</w:t>
      </w:r>
      <w:r>
        <w:rPr>
          <w:rFonts w:hint="eastAsia" w:ascii="宋体" w:hAnsi="宋体" w:eastAsia="宋体" w:cs="宋体"/>
          <w:bCs/>
          <w:color w:val="auto"/>
          <w:sz w:val="32"/>
          <w:szCs w:val="32"/>
          <w:lang w:val="en-US" w:eastAsia="zh-CN"/>
        </w:rPr>
        <w:t>价格最低者</w:t>
      </w:r>
      <w:r>
        <w:rPr>
          <w:rFonts w:hint="eastAsia" w:ascii="宋体" w:hAnsi="宋体" w:eastAsia="宋体" w:cs="宋体"/>
          <w:bCs/>
          <w:color w:val="auto"/>
          <w:sz w:val="32"/>
          <w:szCs w:val="32"/>
        </w:rPr>
        <w:t>为第一中标候选人。</w:t>
      </w:r>
    </w:p>
    <w:p w14:paraId="3D03E083">
      <w:pPr>
        <w:spacing w:line="560" w:lineRule="exact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>十二、付款方式及周期：</w:t>
      </w:r>
    </w:p>
    <w:p w14:paraId="0115C731">
      <w:pPr>
        <w:spacing w:line="560" w:lineRule="exact"/>
        <w:ind w:firstLine="640" w:firstLineChars="200"/>
        <w:rPr>
          <w:rFonts w:hint="eastAsia" w:ascii="宋体" w:hAnsi="宋体" w:eastAsia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完成项目</w:t>
      </w:r>
      <w:r>
        <w:rPr>
          <w:rFonts w:hint="eastAsia" w:ascii="宋体" w:hAnsi="宋体" w:eastAsia="宋体" w:cs="宋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预</w:t>
      </w:r>
      <w:r>
        <w:rPr>
          <w:rFonts w:hint="eastAsia" w:ascii="宋体" w:hAnsi="宋体" w:eastAsia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评价</w:t>
      </w:r>
      <w:r>
        <w:rPr>
          <w:rFonts w:hint="eastAsia" w:ascii="宋体" w:hAnsi="宋体" w:eastAsia="宋体" w:cs="宋体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控制效果评价、环境影响评价</w:t>
      </w:r>
      <w:r>
        <w:rPr>
          <w:rFonts w:hint="eastAsia" w:ascii="宋体" w:hAnsi="宋体" w:eastAsia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技术服务工作，取得关于此项目预评价报告批复</w:t>
      </w:r>
      <w:r>
        <w:rPr>
          <w:rFonts w:hint="eastAsia" w:ascii="宋体" w:hAnsi="宋体" w:eastAsia="宋体" w:cs="宋体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并完成《辐射安全许可证》《放射诊疗许可证》增项</w:t>
      </w:r>
      <w:r>
        <w:rPr>
          <w:rFonts w:hint="eastAsia" w:ascii="宋体" w:hAnsi="宋体" w:eastAsia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，五个工作日内</w:t>
      </w:r>
      <w:r>
        <w:rPr>
          <w:rFonts w:hint="eastAsia" w:ascii="宋体" w:hAnsi="宋体" w:eastAsia="宋体" w:cs="宋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一次性</w:t>
      </w:r>
      <w:r>
        <w:rPr>
          <w:rFonts w:hint="eastAsia" w:ascii="宋体" w:hAnsi="宋体" w:eastAsia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付</w:t>
      </w:r>
      <w:r>
        <w:rPr>
          <w:rFonts w:hint="eastAsia" w:ascii="宋体" w:hAnsi="宋体" w:eastAsia="宋体" w:cs="宋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清预评</w:t>
      </w:r>
      <w:r>
        <w:rPr>
          <w:rFonts w:hint="eastAsia" w:ascii="宋体" w:hAnsi="宋体" w:eastAsia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合同</w:t>
      </w:r>
      <w:r>
        <w:rPr>
          <w:rFonts w:hint="eastAsia" w:ascii="宋体" w:hAnsi="宋体" w:eastAsia="宋体" w:cs="宋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款</w:t>
      </w:r>
      <w:r>
        <w:rPr>
          <w:rFonts w:hint="eastAsia" w:ascii="宋体" w:hAnsi="宋体" w:eastAsia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（按批复日期计算）</w:t>
      </w:r>
    </w:p>
    <w:p w14:paraId="2FEDCE89">
      <w:pPr>
        <w:spacing w:line="560" w:lineRule="exact"/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十三、违约责任</w:t>
      </w:r>
    </w:p>
    <w:p w14:paraId="67C0492B">
      <w:pPr>
        <w:spacing w:line="560" w:lineRule="exact"/>
        <w:ind w:firstLine="640" w:firstLineChars="200"/>
        <w:rPr>
          <w:rFonts w:hint="eastAsia" w:ascii="宋体" w:hAnsi="宋体" w:eastAsia="宋体" w:cs="宋体"/>
          <w:bCs/>
          <w:color w:val="auto"/>
          <w:sz w:val="32"/>
          <w:szCs w:val="32"/>
        </w:rPr>
      </w:pPr>
      <w:r>
        <w:rPr>
          <w:rFonts w:hint="eastAsia" w:ascii="宋体" w:hAnsi="宋体" w:eastAsia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1.评价技术服务工作</w:t>
      </w:r>
      <w:r>
        <w:rPr>
          <w:rFonts w:hint="eastAsia" w:ascii="宋体" w:hAnsi="宋体" w:eastAsia="宋体" w:cs="宋体"/>
          <w:bCs/>
          <w:color w:val="auto"/>
          <w:sz w:val="32"/>
          <w:szCs w:val="32"/>
        </w:rPr>
        <w:t>资料不符合要求的，采购人有权强令按照相关国家标准进行重新要求编制；</w:t>
      </w:r>
    </w:p>
    <w:p w14:paraId="3ACD0EDC">
      <w:pPr>
        <w:pStyle w:val="2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32"/>
          <w:szCs w:val="32"/>
        </w:rPr>
        <w:t>2</w:t>
      </w:r>
      <w:r>
        <w:rPr>
          <w:rFonts w:hint="eastAsia" w:ascii="宋体" w:hAnsi="宋体" w:eastAsia="宋体" w:cs="宋体"/>
          <w:bCs/>
          <w:color w:val="auto"/>
          <w:sz w:val="32"/>
          <w:szCs w:val="32"/>
          <w:lang w:val="en-US" w:eastAsia="zh-CN"/>
        </w:rPr>
        <w:t>.中标单位未能在约定的时间完成评价工作，造成的一切损失由中标单位负责。</w:t>
      </w:r>
    </w:p>
    <w:p w14:paraId="7BBBA8C9">
      <w:pPr>
        <w:spacing w:line="560" w:lineRule="exact"/>
        <w:ind w:firstLine="640" w:firstLineChars="200"/>
        <w:rPr>
          <w:rFonts w:hint="eastAsia" w:ascii="宋体" w:hAnsi="宋体" w:eastAsia="宋体" w:cs="宋体"/>
          <w:bCs/>
          <w:color w:val="auto"/>
          <w:sz w:val="32"/>
          <w:szCs w:val="32"/>
        </w:rPr>
      </w:pPr>
      <w:r>
        <w:rPr>
          <w:rFonts w:hint="eastAsia" w:ascii="宋体" w:hAnsi="宋体" w:eastAsia="宋体" w:cs="宋体"/>
          <w:bCs/>
          <w:color w:val="auto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bCs/>
          <w:color w:val="auto"/>
          <w:sz w:val="32"/>
          <w:szCs w:val="32"/>
        </w:rPr>
        <w:t>.中标单位必须保证所提供的发票合法有效，否则，由此造成的损失由中标单位负责，与采购人无任何关系。</w:t>
      </w:r>
    </w:p>
    <w:p w14:paraId="516BDDFB">
      <w:pPr>
        <w:spacing w:line="560" w:lineRule="exact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>十四、其他：</w:t>
      </w:r>
    </w:p>
    <w:p w14:paraId="1A057822">
      <w:pPr>
        <w:spacing w:line="560" w:lineRule="exact"/>
        <w:ind w:firstLine="640" w:firstLineChars="200"/>
        <w:rPr>
          <w:rFonts w:hint="eastAsia" w:ascii="宋体" w:hAnsi="宋体" w:eastAsia="宋体" w:cs="宋体"/>
          <w:bCs/>
          <w:color w:val="auto"/>
          <w:sz w:val="32"/>
          <w:szCs w:val="32"/>
        </w:rPr>
      </w:pPr>
      <w:r>
        <w:rPr>
          <w:rFonts w:hint="eastAsia" w:ascii="宋体" w:hAnsi="宋体" w:eastAsia="宋体" w:cs="宋体"/>
          <w:bCs/>
          <w:color w:val="auto"/>
          <w:sz w:val="32"/>
          <w:szCs w:val="32"/>
        </w:rPr>
        <w:t>1.投标单位的资质是否有效，由娄底市中心医院</w:t>
      </w:r>
      <w:r>
        <w:rPr>
          <w:rFonts w:hint="eastAsia" w:ascii="宋体" w:hAnsi="宋体" w:eastAsia="宋体" w:cs="宋体"/>
          <w:bCs/>
          <w:color w:val="auto"/>
          <w:sz w:val="32"/>
          <w:szCs w:val="32"/>
          <w:lang w:val="en-US" w:eastAsia="zh-CN"/>
        </w:rPr>
        <w:t>设备</w:t>
      </w:r>
      <w:r>
        <w:rPr>
          <w:rFonts w:hint="eastAsia" w:ascii="宋体" w:hAnsi="宋体" w:eastAsia="宋体" w:cs="宋体"/>
          <w:bCs/>
          <w:color w:val="auto"/>
          <w:sz w:val="32"/>
          <w:szCs w:val="32"/>
        </w:rPr>
        <w:t>科审定。</w:t>
      </w:r>
    </w:p>
    <w:p w14:paraId="353B10E5">
      <w:pPr>
        <w:spacing w:line="560" w:lineRule="exact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>十五、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</w:rPr>
        <w:t>本招标文件解释权在</w:t>
      </w:r>
      <w:r>
        <w:rPr>
          <w:rFonts w:hint="eastAsia" w:ascii="宋体" w:cs="宋体"/>
          <w:b w:val="0"/>
          <w:bCs w:val="0"/>
          <w:color w:val="auto"/>
          <w:sz w:val="32"/>
          <w:szCs w:val="32"/>
          <w:lang w:val="en-US" w:eastAsia="zh-CN"/>
        </w:rPr>
        <w:t>娄底市中心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医院</w:t>
      </w:r>
    </w:p>
    <w:p w14:paraId="406BDE90">
      <w:pPr>
        <w:spacing w:line="560" w:lineRule="exact"/>
        <w:rPr>
          <w:rFonts w:hint="eastAsia" w:ascii="宋体" w:hAnsi="宋体" w:eastAsia="宋体" w:cs="宋体"/>
          <w:bCs/>
          <w:color w:val="auto"/>
          <w:sz w:val="32"/>
          <w:szCs w:val="32"/>
        </w:rPr>
      </w:pPr>
    </w:p>
    <w:p w14:paraId="4346B2C0">
      <w:pPr>
        <w:pStyle w:val="2"/>
        <w:rPr>
          <w:rFonts w:hint="eastAsia" w:ascii="宋体" w:hAnsi="宋体" w:eastAsia="宋体" w:cs="宋体"/>
          <w:bCs/>
          <w:color w:val="auto"/>
          <w:sz w:val="32"/>
          <w:szCs w:val="32"/>
        </w:rPr>
      </w:pPr>
    </w:p>
    <w:p w14:paraId="0C6DF78A">
      <w:pPr>
        <w:pStyle w:val="2"/>
        <w:rPr>
          <w:rFonts w:hint="eastAsia" w:ascii="宋体" w:hAnsi="宋体" w:eastAsia="宋体" w:cs="宋体"/>
          <w:bCs/>
          <w:color w:val="auto"/>
          <w:sz w:val="32"/>
          <w:szCs w:val="32"/>
        </w:rPr>
      </w:pPr>
    </w:p>
    <w:p w14:paraId="47E7C0C1">
      <w:pPr>
        <w:spacing w:line="560" w:lineRule="exact"/>
        <w:jc w:val="right"/>
        <w:rPr>
          <w:rFonts w:hint="eastAsia" w:ascii="宋体" w:hAnsi="宋体" w:eastAsia="宋体" w:cs="宋体"/>
          <w:bCs/>
          <w:color w:val="auto"/>
          <w:sz w:val="32"/>
          <w:szCs w:val="32"/>
        </w:rPr>
      </w:pPr>
      <w:r>
        <w:rPr>
          <w:rFonts w:hint="eastAsia" w:ascii="宋体" w:hAnsi="宋体" w:eastAsia="宋体" w:cs="宋体"/>
          <w:bCs/>
          <w:color w:val="auto"/>
          <w:sz w:val="32"/>
          <w:szCs w:val="32"/>
        </w:rPr>
        <w:t>娄底市中心医院</w:t>
      </w:r>
    </w:p>
    <w:p w14:paraId="07E8CEBE">
      <w:pPr>
        <w:spacing w:line="560" w:lineRule="exact"/>
        <w:jc w:val="righ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Cs/>
          <w:color w:val="auto"/>
          <w:sz w:val="32"/>
          <w:szCs w:val="32"/>
        </w:rPr>
        <w:t xml:space="preserve">                                   </w:t>
      </w:r>
      <w:r>
        <w:rPr>
          <w:rFonts w:hint="eastAsia" w:ascii="宋体" w:hAnsi="宋体" w:eastAsia="宋体" w:cs="宋体"/>
          <w:bCs/>
          <w:color w:val="auto"/>
          <w:sz w:val="32"/>
          <w:szCs w:val="32"/>
          <w:lang w:val="en-US" w:eastAsia="zh-CN"/>
        </w:rPr>
        <w:t>2024</w:t>
      </w:r>
      <w:r>
        <w:rPr>
          <w:rFonts w:hint="eastAsia" w:ascii="宋体" w:hAnsi="宋体" w:eastAsia="宋体" w:cs="宋体"/>
          <w:bCs/>
          <w:color w:val="auto"/>
          <w:sz w:val="32"/>
          <w:szCs w:val="32"/>
        </w:rPr>
        <w:t xml:space="preserve">年 </w:t>
      </w:r>
      <w:r>
        <w:rPr>
          <w:rFonts w:hint="eastAsia" w:ascii="宋体" w:hAnsi="宋体" w:eastAsia="宋体" w:cs="宋体"/>
          <w:bCs/>
          <w:color w:val="auto"/>
          <w:sz w:val="32"/>
          <w:szCs w:val="32"/>
          <w:lang w:val="en-US" w:eastAsia="zh-CN"/>
        </w:rPr>
        <w:t>1</w:t>
      </w:r>
      <w:r>
        <w:rPr>
          <w:rFonts w:hint="eastAsia" w:ascii="宋体" w:cs="宋体"/>
          <w:bCs/>
          <w:color w:val="auto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bCs/>
          <w:color w:val="auto"/>
          <w:sz w:val="32"/>
          <w:szCs w:val="32"/>
        </w:rPr>
        <w:t>月</w:t>
      </w:r>
      <w:r>
        <w:rPr>
          <w:rFonts w:hint="eastAsia" w:ascii="宋体" w:cs="宋体"/>
          <w:bCs/>
          <w:color w:val="auto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bCs/>
          <w:color w:val="auto"/>
          <w:sz w:val="32"/>
          <w:szCs w:val="32"/>
        </w:rPr>
        <w:t>日</w:t>
      </w:r>
    </w:p>
    <w:p w14:paraId="60B375E7">
      <w:pPr>
        <w:spacing w:line="560" w:lineRule="exact"/>
        <w:jc w:val="right"/>
        <w:rPr>
          <w:rFonts w:hint="eastAsia" w:ascii="宋体" w:hAnsi="宋体" w:eastAsia="宋体" w:cs="宋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zZTJmZDgwYTc0NThmNzczMWE5NDU5NTI3NjU2ZjEifQ=="/>
  </w:docVars>
  <w:rsids>
    <w:rsidRoot w:val="593539DC"/>
    <w:rsid w:val="00031CEB"/>
    <w:rsid w:val="00075DA7"/>
    <w:rsid w:val="000A4E12"/>
    <w:rsid w:val="000C3ABB"/>
    <w:rsid w:val="001D4C93"/>
    <w:rsid w:val="00387BDF"/>
    <w:rsid w:val="00445337"/>
    <w:rsid w:val="004E4893"/>
    <w:rsid w:val="00784D0E"/>
    <w:rsid w:val="00911346"/>
    <w:rsid w:val="0098624F"/>
    <w:rsid w:val="00A5394C"/>
    <w:rsid w:val="00AD50E5"/>
    <w:rsid w:val="00E9712D"/>
    <w:rsid w:val="00FB1107"/>
    <w:rsid w:val="011A7FD8"/>
    <w:rsid w:val="01213376"/>
    <w:rsid w:val="013F1E49"/>
    <w:rsid w:val="01556D96"/>
    <w:rsid w:val="01771691"/>
    <w:rsid w:val="01A2181B"/>
    <w:rsid w:val="022A3DD9"/>
    <w:rsid w:val="025E686E"/>
    <w:rsid w:val="0264574C"/>
    <w:rsid w:val="02784B6C"/>
    <w:rsid w:val="0297499D"/>
    <w:rsid w:val="02A25B19"/>
    <w:rsid w:val="02DA2F84"/>
    <w:rsid w:val="02FC0E7E"/>
    <w:rsid w:val="031C614B"/>
    <w:rsid w:val="034717A8"/>
    <w:rsid w:val="03772F05"/>
    <w:rsid w:val="03797140"/>
    <w:rsid w:val="03A05FD2"/>
    <w:rsid w:val="03B617A5"/>
    <w:rsid w:val="03C63546"/>
    <w:rsid w:val="04495AB6"/>
    <w:rsid w:val="044D7E18"/>
    <w:rsid w:val="04E0272E"/>
    <w:rsid w:val="050F1BAC"/>
    <w:rsid w:val="05677BA3"/>
    <w:rsid w:val="05C72999"/>
    <w:rsid w:val="05CB26A3"/>
    <w:rsid w:val="05EB21E1"/>
    <w:rsid w:val="05F27851"/>
    <w:rsid w:val="060716D3"/>
    <w:rsid w:val="061B4431"/>
    <w:rsid w:val="061C5E48"/>
    <w:rsid w:val="064A0DE1"/>
    <w:rsid w:val="065F4966"/>
    <w:rsid w:val="06730247"/>
    <w:rsid w:val="06854172"/>
    <w:rsid w:val="069B64B9"/>
    <w:rsid w:val="069D2E33"/>
    <w:rsid w:val="06C332A3"/>
    <w:rsid w:val="06CF4ED0"/>
    <w:rsid w:val="06FD23B6"/>
    <w:rsid w:val="07416819"/>
    <w:rsid w:val="07474D02"/>
    <w:rsid w:val="074E6CD4"/>
    <w:rsid w:val="0751076E"/>
    <w:rsid w:val="075425EE"/>
    <w:rsid w:val="076F360E"/>
    <w:rsid w:val="07835D75"/>
    <w:rsid w:val="07855580"/>
    <w:rsid w:val="07A125FA"/>
    <w:rsid w:val="07A54300"/>
    <w:rsid w:val="07D70CFE"/>
    <w:rsid w:val="07FE69C8"/>
    <w:rsid w:val="080B79BD"/>
    <w:rsid w:val="08524D7A"/>
    <w:rsid w:val="08654AAC"/>
    <w:rsid w:val="08BD6A37"/>
    <w:rsid w:val="08C11746"/>
    <w:rsid w:val="08EA154A"/>
    <w:rsid w:val="08EE0E17"/>
    <w:rsid w:val="08F812F9"/>
    <w:rsid w:val="098D1A08"/>
    <w:rsid w:val="09C93BC4"/>
    <w:rsid w:val="0A002EB8"/>
    <w:rsid w:val="0A1361DF"/>
    <w:rsid w:val="0AD97C53"/>
    <w:rsid w:val="0AE42554"/>
    <w:rsid w:val="0B1A3788"/>
    <w:rsid w:val="0B1F22F6"/>
    <w:rsid w:val="0B2E6A9E"/>
    <w:rsid w:val="0B7E14A3"/>
    <w:rsid w:val="0C063703"/>
    <w:rsid w:val="0C32280F"/>
    <w:rsid w:val="0CA30894"/>
    <w:rsid w:val="0CD328D4"/>
    <w:rsid w:val="0CFA5F16"/>
    <w:rsid w:val="0D17493C"/>
    <w:rsid w:val="0D6572CB"/>
    <w:rsid w:val="0D7060A0"/>
    <w:rsid w:val="0D78706E"/>
    <w:rsid w:val="0D95100E"/>
    <w:rsid w:val="0DAF7AE7"/>
    <w:rsid w:val="0DC07872"/>
    <w:rsid w:val="0DD33CA7"/>
    <w:rsid w:val="0DF901D6"/>
    <w:rsid w:val="0DFF59DC"/>
    <w:rsid w:val="0E0553FC"/>
    <w:rsid w:val="0E3F4FE1"/>
    <w:rsid w:val="0E6F128E"/>
    <w:rsid w:val="0E78061F"/>
    <w:rsid w:val="0EA91C18"/>
    <w:rsid w:val="0ED948C5"/>
    <w:rsid w:val="0F2F215D"/>
    <w:rsid w:val="0F675BB1"/>
    <w:rsid w:val="0FFD2B78"/>
    <w:rsid w:val="100B6A93"/>
    <w:rsid w:val="103D4B0B"/>
    <w:rsid w:val="108A2D71"/>
    <w:rsid w:val="10D54C0A"/>
    <w:rsid w:val="10F8195A"/>
    <w:rsid w:val="10F92593"/>
    <w:rsid w:val="11380F15"/>
    <w:rsid w:val="118C0277"/>
    <w:rsid w:val="11905877"/>
    <w:rsid w:val="11B52580"/>
    <w:rsid w:val="11C25BC7"/>
    <w:rsid w:val="11C47567"/>
    <w:rsid w:val="11C770A8"/>
    <w:rsid w:val="121D6C08"/>
    <w:rsid w:val="12223AA5"/>
    <w:rsid w:val="12487BA4"/>
    <w:rsid w:val="126B5400"/>
    <w:rsid w:val="127002A5"/>
    <w:rsid w:val="12822CCB"/>
    <w:rsid w:val="12B857E7"/>
    <w:rsid w:val="12C05F99"/>
    <w:rsid w:val="12EC303B"/>
    <w:rsid w:val="13193EE3"/>
    <w:rsid w:val="131F0FD7"/>
    <w:rsid w:val="132E4226"/>
    <w:rsid w:val="133143D3"/>
    <w:rsid w:val="135B65FD"/>
    <w:rsid w:val="13813A42"/>
    <w:rsid w:val="139F74FC"/>
    <w:rsid w:val="13AD50A9"/>
    <w:rsid w:val="13B04B55"/>
    <w:rsid w:val="13CE5579"/>
    <w:rsid w:val="13D72BB6"/>
    <w:rsid w:val="13EF7CCE"/>
    <w:rsid w:val="13F76134"/>
    <w:rsid w:val="148317EC"/>
    <w:rsid w:val="148954D6"/>
    <w:rsid w:val="14EB5458"/>
    <w:rsid w:val="14F030B2"/>
    <w:rsid w:val="15764E62"/>
    <w:rsid w:val="15877019"/>
    <w:rsid w:val="15DA131E"/>
    <w:rsid w:val="16042985"/>
    <w:rsid w:val="162161E2"/>
    <w:rsid w:val="162352CD"/>
    <w:rsid w:val="164A361B"/>
    <w:rsid w:val="164E1EC3"/>
    <w:rsid w:val="16C340AF"/>
    <w:rsid w:val="16E77AB8"/>
    <w:rsid w:val="17404A66"/>
    <w:rsid w:val="175704F3"/>
    <w:rsid w:val="175D51D8"/>
    <w:rsid w:val="178507F1"/>
    <w:rsid w:val="17F24B7D"/>
    <w:rsid w:val="18061CF5"/>
    <w:rsid w:val="187715C5"/>
    <w:rsid w:val="18771E38"/>
    <w:rsid w:val="188134E4"/>
    <w:rsid w:val="188E6E8B"/>
    <w:rsid w:val="18A83421"/>
    <w:rsid w:val="18C1433F"/>
    <w:rsid w:val="18CF45A5"/>
    <w:rsid w:val="190A593D"/>
    <w:rsid w:val="19103880"/>
    <w:rsid w:val="19120AD8"/>
    <w:rsid w:val="19982665"/>
    <w:rsid w:val="1A062F69"/>
    <w:rsid w:val="1A4C4269"/>
    <w:rsid w:val="1A582E7E"/>
    <w:rsid w:val="1A607B21"/>
    <w:rsid w:val="1AAE2A08"/>
    <w:rsid w:val="1ABB69A8"/>
    <w:rsid w:val="1AF233AD"/>
    <w:rsid w:val="1AF813DF"/>
    <w:rsid w:val="1B23788B"/>
    <w:rsid w:val="1B2C4762"/>
    <w:rsid w:val="1B5233FA"/>
    <w:rsid w:val="1B885F55"/>
    <w:rsid w:val="1B8971CB"/>
    <w:rsid w:val="1B9D0E34"/>
    <w:rsid w:val="1B9E0C8F"/>
    <w:rsid w:val="1BBA725B"/>
    <w:rsid w:val="1BF63A72"/>
    <w:rsid w:val="1C14658F"/>
    <w:rsid w:val="1C5F6757"/>
    <w:rsid w:val="1CB37163"/>
    <w:rsid w:val="1CB4602C"/>
    <w:rsid w:val="1CBF4772"/>
    <w:rsid w:val="1CF043A1"/>
    <w:rsid w:val="1CF94D05"/>
    <w:rsid w:val="1D2A25CA"/>
    <w:rsid w:val="1D3C2248"/>
    <w:rsid w:val="1DE87470"/>
    <w:rsid w:val="1E49494E"/>
    <w:rsid w:val="1E873434"/>
    <w:rsid w:val="1E8D3F5B"/>
    <w:rsid w:val="1EBA410E"/>
    <w:rsid w:val="1EC51497"/>
    <w:rsid w:val="1EE419C7"/>
    <w:rsid w:val="1F151DE6"/>
    <w:rsid w:val="1F323944"/>
    <w:rsid w:val="1F50665D"/>
    <w:rsid w:val="1F9F239A"/>
    <w:rsid w:val="1FE74C6A"/>
    <w:rsid w:val="200A3F44"/>
    <w:rsid w:val="20223F81"/>
    <w:rsid w:val="20CF2847"/>
    <w:rsid w:val="20FA2B4A"/>
    <w:rsid w:val="21001CFA"/>
    <w:rsid w:val="21330C9A"/>
    <w:rsid w:val="2135470F"/>
    <w:rsid w:val="217B20A2"/>
    <w:rsid w:val="218E69D7"/>
    <w:rsid w:val="218F64E7"/>
    <w:rsid w:val="219D6D9E"/>
    <w:rsid w:val="21C4166A"/>
    <w:rsid w:val="21C46970"/>
    <w:rsid w:val="21E5057D"/>
    <w:rsid w:val="21E86C8A"/>
    <w:rsid w:val="21EE5A20"/>
    <w:rsid w:val="223D4AE2"/>
    <w:rsid w:val="225D2378"/>
    <w:rsid w:val="2291282D"/>
    <w:rsid w:val="22A211C4"/>
    <w:rsid w:val="22DC755D"/>
    <w:rsid w:val="22DF505D"/>
    <w:rsid w:val="22F45624"/>
    <w:rsid w:val="23031887"/>
    <w:rsid w:val="235D7DE8"/>
    <w:rsid w:val="23910190"/>
    <w:rsid w:val="23937E00"/>
    <w:rsid w:val="23BE3922"/>
    <w:rsid w:val="23D12E88"/>
    <w:rsid w:val="24385406"/>
    <w:rsid w:val="243A3911"/>
    <w:rsid w:val="24782237"/>
    <w:rsid w:val="24B81CA3"/>
    <w:rsid w:val="24BC738D"/>
    <w:rsid w:val="251506E3"/>
    <w:rsid w:val="2526362F"/>
    <w:rsid w:val="253207A8"/>
    <w:rsid w:val="254F689D"/>
    <w:rsid w:val="255E7776"/>
    <w:rsid w:val="25721536"/>
    <w:rsid w:val="257E4BE8"/>
    <w:rsid w:val="25865455"/>
    <w:rsid w:val="25CF247E"/>
    <w:rsid w:val="25DF0DDC"/>
    <w:rsid w:val="26400D9F"/>
    <w:rsid w:val="26B96175"/>
    <w:rsid w:val="26F02A38"/>
    <w:rsid w:val="26FA52F7"/>
    <w:rsid w:val="27240D89"/>
    <w:rsid w:val="2761528B"/>
    <w:rsid w:val="278646BC"/>
    <w:rsid w:val="27B95CA2"/>
    <w:rsid w:val="27FD02AF"/>
    <w:rsid w:val="2844789B"/>
    <w:rsid w:val="28891B03"/>
    <w:rsid w:val="28931068"/>
    <w:rsid w:val="290334D5"/>
    <w:rsid w:val="292121C6"/>
    <w:rsid w:val="29B86DC6"/>
    <w:rsid w:val="2A78045E"/>
    <w:rsid w:val="2AC86152"/>
    <w:rsid w:val="2ACB001F"/>
    <w:rsid w:val="2B9725A7"/>
    <w:rsid w:val="2BA92C52"/>
    <w:rsid w:val="2BD94380"/>
    <w:rsid w:val="2BEA55E1"/>
    <w:rsid w:val="2BEF02B3"/>
    <w:rsid w:val="2C466346"/>
    <w:rsid w:val="2C741FEC"/>
    <w:rsid w:val="2C7907B9"/>
    <w:rsid w:val="2C7A3A67"/>
    <w:rsid w:val="2CB06336"/>
    <w:rsid w:val="2CB51BB7"/>
    <w:rsid w:val="2CE223EF"/>
    <w:rsid w:val="2D084034"/>
    <w:rsid w:val="2D13582A"/>
    <w:rsid w:val="2D315B4A"/>
    <w:rsid w:val="2D5F357C"/>
    <w:rsid w:val="2E217F6D"/>
    <w:rsid w:val="2E450C44"/>
    <w:rsid w:val="2E4A5F34"/>
    <w:rsid w:val="2E7E1B72"/>
    <w:rsid w:val="2ED24434"/>
    <w:rsid w:val="2F197956"/>
    <w:rsid w:val="2FB035A6"/>
    <w:rsid w:val="304D200F"/>
    <w:rsid w:val="30556D51"/>
    <w:rsid w:val="30596ACD"/>
    <w:rsid w:val="308064FD"/>
    <w:rsid w:val="30A33EF2"/>
    <w:rsid w:val="30B83D94"/>
    <w:rsid w:val="30DD2549"/>
    <w:rsid w:val="310C5B92"/>
    <w:rsid w:val="31102692"/>
    <w:rsid w:val="31C04EDC"/>
    <w:rsid w:val="31FD64EA"/>
    <w:rsid w:val="32100E57"/>
    <w:rsid w:val="325170EA"/>
    <w:rsid w:val="32936959"/>
    <w:rsid w:val="32E07388"/>
    <w:rsid w:val="32E7643C"/>
    <w:rsid w:val="32F14659"/>
    <w:rsid w:val="32FB2397"/>
    <w:rsid w:val="330D1206"/>
    <w:rsid w:val="33570891"/>
    <w:rsid w:val="335B6144"/>
    <w:rsid w:val="33666740"/>
    <w:rsid w:val="33AF4B81"/>
    <w:rsid w:val="33B33169"/>
    <w:rsid w:val="34300C79"/>
    <w:rsid w:val="34302683"/>
    <w:rsid w:val="3440537B"/>
    <w:rsid w:val="3464223B"/>
    <w:rsid w:val="347C36BF"/>
    <w:rsid w:val="34986798"/>
    <w:rsid w:val="34AD7A1A"/>
    <w:rsid w:val="34D43C94"/>
    <w:rsid w:val="3508516B"/>
    <w:rsid w:val="35484D31"/>
    <w:rsid w:val="35652778"/>
    <w:rsid w:val="3568339A"/>
    <w:rsid w:val="356E348E"/>
    <w:rsid w:val="35784CB1"/>
    <w:rsid w:val="358073BD"/>
    <w:rsid w:val="35D957F6"/>
    <w:rsid w:val="363F523F"/>
    <w:rsid w:val="36593B8F"/>
    <w:rsid w:val="366D1E8F"/>
    <w:rsid w:val="366D4439"/>
    <w:rsid w:val="368A1F27"/>
    <w:rsid w:val="368C7817"/>
    <w:rsid w:val="36987B12"/>
    <w:rsid w:val="36C420C4"/>
    <w:rsid w:val="36D91EF6"/>
    <w:rsid w:val="36F73B80"/>
    <w:rsid w:val="37042803"/>
    <w:rsid w:val="37053781"/>
    <w:rsid w:val="3762146F"/>
    <w:rsid w:val="376E6343"/>
    <w:rsid w:val="3786782F"/>
    <w:rsid w:val="378A72BA"/>
    <w:rsid w:val="37933B4C"/>
    <w:rsid w:val="37C85EFE"/>
    <w:rsid w:val="37D63897"/>
    <w:rsid w:val="380373D5"/>
    <w:rsid w:val="382E497C"/>
    <w:rsid w:val="3830378C"/>
    <w:rsid w:val="38506ABF"/>
    <w:rsid w:val="386B6EFD"/>
    <w:rsid w:val="38B717C6"/>
    <w:rsid w:val="38D40F19"/>
    <w:rsid w:val="39283CFC"/>
    <w:rsid w:val="394D3B82"/>
    <w:rsid w:val="39564908"/>
    <w:rsid w:val="3A2E1576"/>
    <w:rsid w:val="3A3F5E10"/>
    <w:rsid w:val="3A9E1B30"/>
    <w:rsid w:val="3AAB44FC"/>
    <w:rsid w:val="3B3B396B"/>
    <w:rsid w:val="3B4638DF"/>
    <w:rsid w:val="3B6E007E"/>
    <w:rsid w:val="3BE27F37"/>
    <w:rsid w:val="3BE5791B"/>
    <w:rsid w:val="3BEB3D2A"/>
    <w:rsid w:val="3C0B793A"/>
    <w:rsid w:val="3C163D40"/>
    <w:rsid w:val="3C2647F4"/>
    <w:rsid w:val="3C2A1291"/>
    <w:rsid w:val="3C492F2C"/>
    <w:rsid w:val="3C8C72B5"/>
    <w:rsid w:val="3C9E55DF"/>
    <w:rsid w:val="3CAE6C41"/>
    <w:rsid w:val="3CD3742F"/>
    <w:rsid w:val="3CFC09BF"/>
    <w:rsid w:val="3D562A84"/>
    <w:rsid w:val="3D8533D0"/>
    <w:rsid w:val="3D917B76"/>
    <w:rsid w:val="3D9F1CB6"/>
    <w:rsid w:val="3DB56FFD"/>
    <w:rsid w:val="3DD32F18"/>
    <w:rsid w:val="3DDD2D4C"/>
    <w:rsid w:val="3DEC0E69"/>
    <w:rsid w:val="3DF02E1D"/>
    <w:rsid w:val="3DF643D3"/>
    <w:rsid w:val="3DF90854"/>
    <w:rsid w:val="3E60052E"/>
    <w:rsid w:val="3E8368FF"/>
    <w:rsid w:val="3ED65BE5"/>
    <w:rsid w:val="3EF64151"/>
    <w:rsid w:val="3EF87D07"/>
    <w:rsid w:val="3F2479EF"/>
    <w:rsid w:val="3F8F2ED5"/>
    <w:rsid w:val="3FA562A1"/>
    <w:rsid w:val="3FCF5759"/>
    <w:rsid w:val="3FED037E"/>
    <w:rsid w:val="4010566A"/>
    <w:rsid w:val="40177351"/>
    <w:rsid w:val="4025315F"/>
    <w:rsid w:val="40E70936"/>
    <w:rsid w:val="41177048"/>
    <w:rsid w:val="41453BE9"/>
    <w:rsid w:val="41490A9A"/>
    <w:rsid w:val="41595835"/>
    <w:rsid w:val="416035F1"/>
    <w:rsid w:val="41674A78"/>
    <w:rsid w:val="417D40D7"/>
    <w:rsid w:val="41BB6DD3"/>
    <w:rsid w:val="41D151C7"/>
    <w:rsid w:val="41EF43B3"/>
    <w:rsid w:val="41FB7E28"/>
    <w:rsid w:val="4253771A"/>
    <w:rsid w:val="42B27CEA"/>
    <w:rsid w:val="43100EE3"/>
    <w:rsid w:val="433B6D28"/>
    <w:rsid w:val="436A65F8"/>
    <w:rsid w:val="43D4354E"/>
    <w:rsid w:val="43FC0C60"/>
    <w:rsid w:val="441A6576"/>
    <w:rsid w:val="44511D5E"/>
    <w:rsid w:val="44512841"/>
    <w:rsid w:val="44F2470B"/>
    <w:rsid w:val="4510419C"/>
    <w:rsid w:val="4536734F"/>
    <w:rsid w:val="453B0FC6"/>
    <w:rsid w:val="4541057D"/>
    <w:rsid w:val="45CB79D0"/>
    <w:rsid w:val="45E703A4"/>
    <w:rsid w:val="45FD671A"/>
    <w:rsid w:val="46125BCA"/>
    <w:rsid w:val="4677648D"/>
    <w:rsid w:val="469E216F"/>
    <w:rsid w:val="46B372E4"/>
    <w:rsid w:val="46E303FD"/>
    <w:rsid w:val="471A4A49"/>
    <w:rsid w:val="47365E98"/>
    <w:rsid w:val="473A08AF"/>
    <w:rsid w:val="4752545A"/>
    <w:rsid w:val="477B2FF6"/>
    <w:rsid w:val="478A211E"/>
    <w:rsid w:val="478B5324"/>
    <w:rsid w:val="478F608E"/>
    <w:rsid w:val="47BB3846"/>
    <w:rsid w:val="47BF7BE6"/>
    <w:rsid w:val="47F12CB0"/>
    <w:rsid w:val="47F31F89"/>
    <w:rsid w:val="48245F60"/>
    <w:rsid w:val="483B2A4B"/>
    <w:rsid w:val="4895594D"/>
    <w:rsid w:val="48A552C1"/>
    <w:rsid w:val="48E84C4E"/>
    <w:rsid w:val="48EF1B0F"/>
    <w:rsid w:val="49141491"/>
    <w:rsid w:val="491D0778"/>
    <w:rsid w:val="492C6D33"/>
    <w:rsid w:val="497B20DC"/>
    <w:rsid w:val="49A82878"/>
    <w:rsid w:val="49EE6959"/>
    <w:rsid w:val="4A1D5D32"/>
    <w:rsid w:val="4A2B0662"/>
    <w:rsid w:val="4A5549F8"/>
    <w:rsid w:val="4A6F6AB3"/>
    <w:rsid w:val="4A802F19"/>
    <w:rsid w:val="4B156C91"/>
    <w:rsid w:val="4B54674A"/>
    <w:rsid w:val="4B7C7367"/>
    <w:rsid w:val="4B7D3C2C"/>
    <w:rsid w:val="4BA61507"/>
    <w:rsid w:val="4C1E4214"/>
    <w:rsid w:val="4C331329"/>
    <w:rsid w:val="4C3C0580"/>
    <w:rsid w:val="4C425C26"/>
    <w:rsid w:val="4C5F0CC3"/>
    <w:rsid w:val="4C877553"/>
    <w:rsid w:val="4C8C4E36"/>
    <w:rsid w:val="4C9312AB"/>
    <w:rsid w:val="4CE679F6"/>
    <w:rsid w:val="4D2B1B03"/>
    <w:rsid w:val="4D417F98"/>
    <w:rsid w:val="4D683032"/>
    <w:rsid w:val="4DBA140A"/>
    <w:rsid w:val="4E0536AB"/>
    <w:rsid w:val="4E274C90"/>
    <w:rsid w:val="4E3B0A26"/>
    <w:rsid w:val="4EE754A8"/>
    <w:rsid w:val="4F06050F"/>
    <w:rsid w:val="4F132DC2"/>
    <w:rsid w:val="4FB82BC0"/>
    <w:rsid w:val="5015201B"/>
    <w:rsid w:val="501B4ED9"/>
    <w:rsid w:val="502722A0"/>
    <w:rsid w:val="50335F6D"/>
    <w:rsid w:val="5043777C"/>
    <w:rsid w:val="5083007C"/>
    <w:rsid w:val="50DD245D"/>
    <w:rsid w:val="50DF7995"/>
    <w:rsid w:val="50EC7A76"/>
    <w:rsid w:val="50F51A39"/>
    <w:rsid w:val="513917E6"/>
    <w:rsid w:val="51472D42"/>
    <w:rsid w:val="514F5B32"/>
    <w:rsid w:val="51AC4EE6"/>
    <w:rsid w:val="51D37CD1"/>
    <w:rsid w:val="51DD18F4"/>
    <w:rsid w:val="51E2712A"/>
    <w:rsid w:val="5231445C"/>
    <w:rsid w:val="526359CF"/>
    <w:rsid w:val="529209CD"/>
    <w:rsid w:val="52BD00B5"/>
    <w:rsid w:val="52DB352A"/>
    <w:rsid w:val="52F26877"/>
    <w:rsid w:val="52F80DEA"/>
    <w:rsid w:val="52FD50B1"/>
    <w:rsid w:val="52FE18EB"/>
    <w:rsid w:val="532F1022"/>
    <w:rsid w:val="53532884"/>
    <w:rsid w:val="53653A4C"/>
    <w:rsid w:val="538F0958"/>
    <w:rsid w:val="5393230B"/>
    <w:rsid w:val="53CB4492"/>
    <w:rsid w:val="541E2150"/>
    <w:rsid w:val="5467197E"/>
    <w:rsid w:val="54B33C69"/>
    <w:rsid w:val="54EA12DF"/>
    <w:rsid w:val="554D5928"/>
    <w:rsid w:val="55687984"/>
    <w:rsid w:val="55910F7C"/>
    <w:rsid w:val="55A60F94"/>
    <w:rsid w:val="55BB6E14"/>
    <w:rsid w:val="55F75FE9"/>
    <w:rsid w:val="56862EAB"/>
    <w:rsid w:val="568D5AF8"/>
    <w:rsid w:val="56A77C1E"/>
    <w:rsid w:val="57D97C63"/>
    <w:rsid w:val="580B6278"/>
    <w:rsid w:val="58641C60"/>
    <w:rsid w:val="58757171"/>
    <w:rsid w:val="58B3234D"/>
    <w:rsid w:val="58B7007C"/>
    <w:rsid w:val="58C341B0"/>
    <w:rsid w:val="593539DC"/>
    <w:rsid w:val="59C631BA"/>
    <w:rsid w:val="5A1320BC"/>
    <w:rsid w:val="5A1A297B"/>
    <w:rsid w:val="5A4C2882"/>
    <w:rsid w:val="5A603814"/>
    <w:rsid w:val="5A964EE5"/>
    <w:rsid w:val="5AD55A8B"/>
    <w:rsid w:val="5B480B1A"/>
    <w:rsid w:val="5BF621BA"/>
    <w:rsid w:val="5BF80DB3"/>
    <w:rsid w:val="5BFE58DB"/>
    <w:rsid w:val="5C205ECF"/>
    <w:rsid w:val="5C29179E"/>
    <w:rsid w:val="5C2C17AF"/>
    <w:rsid w:val="5C6D1DAD"/>
    <w:rsid w:val="5CED4608"/>
    <w:rsid w:val="5D1C535B"/>
    <w:rsid w:val="5D464FD7"/>
    <w:rsid w:val="5D5731E9"/>
    <w:rsid w:val="5D82383C"/>
    <w:rsid w:val="5D91342F"/>
    <w:rsid w:val="5DBB015E"/>
    <w:rsid w:val="5DBD0BF3"/>
    <w:rsid w:val="5DE636E0"/>
    <w:rsid w:val="5E154824"/>
    <w:rsid w:val="5E34006E"/>
    <w:rsid w:val="5E8215B8"/>
    <w:rsid w:val="5E9C52DD"/>
    <w:rsid w:val="5EA04133"/>
    <w:rsid w:val="5EEB4ED9"/>
    <w:rsid w:val="5F1F2E49"/>
    <w:rsid w:val="5F546855"/>
    <w:rsid w:val="5F5D1632"/>
    <w:rsid w:val="5F7948A8"/>
    <w:rsid w:val="5F7F58D4"/>
    <w:rsid w:val="5FC75815"/>
    <w:rsid w:val="5FD32857"/>
    <w:rsid w:val="60076975"/>
    <w:rsid w:val="602D730F"/>
    <w:rsid w:val="60433356"/>
    <w:rsid w:val="60584A52"/>
    <w:rsid w:val="606B5809"/>
    <w:rsid w:val="607959ED"/>
    <w:rsid w:val="60863B56"/>
    <w:rsid w:val="60A128C7"/>
    <w:rsid w:val="60A97B68"/>
    <w:rsid w:val="60D34B54"/>
    <w:rsid w:val="61B92203"/>
    <w:rsid w:val="61C100CA"/>
    <w:rsid w:val="62327CC3"/>
    <w:rsid w:val="6282481A"/>
    <w:rsid w:val="62AD73D9"/>
    <w:rsid w:val="62C31DDE"/>
    <w:rsid w:val="630065E4"/>
    <w:rsid w:val="6323757B"/>
    <w:rsid w:val="633053BA"/>
    <w:rsid w:val="63497046"/>
    <w:rsid w:val="635C036F"/>
    <w:rsid w:val="63A67F80"/>
    <w:rsid w:val="63AC5602"/>
    <w:rsid w:val="63DB5536"/>
    <w:rsid w:val="63EE567D"/>
    <w:rsid w:val="64406E66"/>
    <w:rsid w:val="6455028D"/>
    <w:rsid w:val="64734DDB"/>
    <w:rsid w:val="64763292"/>
    <w:rsid w:val="648E0BEF"/>
    <w:rsid w:val="64CA46B3"/>
    <w:rsid w:val="64E7499B"/>
    <w:rsid w:val="64F305AE"/>
    <w:rsid w:val="64F712E1"/>
    <w:rsid w:val="6506557C"/>
    <w:rsid w:val="655D7B36"/>
    <w:rsid w:val="657D787B"/>
    <w:rsid w:val="65860770"/>
    <w:rsid w:val="65A13C89"/>
    <w:rsid w:val="661A563B"/>
    <w:rsid w:val="668E5923"/>
    <w:rsid w:val="66912D21"/>
    <w:rsid w:val="66DD73C1"/>
    <w:rsid w:val="66F125FA"/>
    <w:rsid w:val="674C04D3"/>
    <w:rsid w:val="67604F39"/>
    <w:rsid w:val="67A24AF2"/>
    <w:rsid w:val="67AE6F68"/>
    <w:rsid w:val="67B700B9"/>
    <w:rsid w:val="67E13EEA"/>
    <w:rsid w:val="680D3540"/>
    <w:rsid w:val="68AC03F9"/>
    <w:rsid w:val="68BA25A4"/>
    <w:rsid w:val="68D4632B"/>
    <w:rsid w:val="68F412B4"/>
    <w:rsid w:val="68F44EDF"/>
    <w:rsid w:val="693B4B9C"/>
    <w:rsid w:val="69463966"/>
    <w:rsid w:val="699D5619"/>
    <w:rsid w:val="69B00E3C"/>
    <w:rsid w:val="69B17739"/>
    <w:rsid w:val="69E66720"/>
    <w:rsid w:val="69FB49D0"/>
    <w:rsid w:val="6A8527C8"/>
    <w:rsid w:val="6AB94A9F"/>
    <w:rsid w:val="6AEA623B"/>
    <w:rsid w:val="6AF95869"/>
    <w:rsid w:val="6B003116"/>
    <w:rsid w:val="6B360D29"/>
    <w:rsid w:val="6BD416FF"/>
    <w:rsid w:val="6C650014"/>
    <w:rsid w:val="6CAC10C4"/>
    <w:rsid w:val="6CED3EC9"/>
    <w:rsid w:val="6D2B21AD"/>
    <w:rsid w:val="6D8916A9"/>
    <w:rsid w:val="6D962D63"/>
    <w:rsid w:val="6DB03A68"/>
    <w:rsid w:val="6E416605"/>
    <w:rsid w:val="6E634E0B"/>
    <w:rsid w:val="6EB543C6"/>
    <w:rsid w:val="6ED36D23"/>
    <w:rsid w:val="6EE02B8C"/>
    <w:rsid w:val="6F953B2E"/>
    <w:rsid w:val="6FB72753"/>
    <w:rsid w:val="6FCC0E0B"/>
    <w:rsid w:val="6FF218F5"/>
    <w:rsid w:val="7005756E"/>
    <w:rsid w:val="70083E72"/>
    <w:rsid w:val="702A2663"/>
    <w:rsid w:val="705D4877"/>
    <w:rsid w:val="706F6731"/>
    <w:rsid w:val="70A54DD3"/>
    <w:rsid w:val="70AB07A9"/>
    <w:rsid w:val="70F169FB"/>
    <w:rsid w:val="70F21C4C"/>
    <w:rsid w:val="70F63CFB"/>
    <w:rsid w:val="71024C35"/>
    <w:rsid w:val="7122712E"/>
    <w:rsid w:val="71736648"/>
    <w:rsid w:val="71BC50B6"/>
    <w:rsid w:val="71C0428F"/>
    <w:rsid w:val="71FE2B06"/>
    <w:rsid w:val="72135392"/>
    <w:rsid w:val="723540AC"/>
    <w:rsid w:val="727F4420"/>
    <w:rsid w:val="728347DC"/>
    <w:rsid w:val="72C3300A"/>
    <w:rsid w:val="733379FD"/>
    <w:rsid w:val="734D43D7"/>
    <w:rsid w:val="736C3C7E"/>
    <w:rsid w:val="73AC2CA8"/>
    <w:rsid w:val="73B67C04"/>
    <w:rsid w:val="73C40CA0"/>
    <w:rsid w:val="73D35D9B"/>
    <w:rsid w:val="73DE3D81"/>
    <w:rsid w:val="748660E6"/>
    <w:rsid w:val="748F1A1B"/>
    <w:rsid w:val="74B47DC6"/>
    <w:rsid w:val="74F022B6"/>
    <w:rsid w:val="754A263E"/>
    <w:rsid w:val="755D2CE9"/>
    <w:rsid w:val="7590242B"/>
    <w:rsid w:val="75976215"/>
    <w:rsid w:val="75A02BC5"/>
    <w:rsid w:val="761620E9"/>
    <w:rsid w:val="766002C3"/>
    <w:rsid w:val="76681212"/>
    <w:rsid w:val="767E2C7C"/>
    <w:rsid w:val="76893BE3"/>
    <w:rsid w:val="76B277DC"/>
    <w:rsid w:val="76D75D64"/>
    <w:rsid w:val="76E76CE9"/>
    <w:rsid w:val="771C65AC"/>
    <w:rsid w:val="77332DFC"/>
    <w:rsid w:val="77440678"/>
    <w:rsid w:val="777E6E31"/>
    <w:rsid w:val="77923FE9"/>
    <w:rsid w:val="77B3278C"/>
    <w:rsid w:val="77BD3F6F"/>
    <w:rsid w:val="77DC5081"/>
    <w:rsid w:val="782462E8"/>
    <w:rsid w:val="783677A1"/>
    <w:rsid w:val="787B2AE5"/>
    <w:rsid w:val="78BC3C9C"/>
    <w:rsid w:val="78F07A95"/>
    <w:rsid w:val="78F60FA9"/>
    <w:rsid w:val="790E561B"/>
    <w:rsid w:val="79125AFD"/>
    <w:rsid w:val="793C2825"/>
    <w:rsid w:val="794026D0"/>
    <w:rsid w:val="794C53B9"/>
    <w:rsid w:val="7954629B"/>
    <w:rsid w:val="79745BA9"/>
    <w:rsid w:val="798B1A16"/>
    <w:rsid w:val="79B44729"/>
    <w:rsid w:val="79B465E5"/>
    <w:rsid w:val="79CC0322"/>
    <w:rsid w:val="79EC6C44"/>
    <w:rsid w:val="79EE1B39"/>
    <w:rsid w:val="7A245B74"/>
    <w:rsid w:val="7A326922"/>
    <w:rsid w:val="7A474D30"/>
    <w:rsid w:val="7A4D46DB"/>
    <w:rsid w:val="7A9A2A0F"/>
    <w:rsid w:val="7AB23D20"/>
    <w:rsid w:val="7AC50747"/>
    <w:rsid w:val="7ACB2D52"/>
    <w:rsid w:val="7B364551"/>
    <w:rsid w:val="7BB437B8"/>
    <w:rsid w:val="7BC5003D"/>
    <w:rsid w:val="7BF16A5F"/>
    <w:rsid w:val="7BF40DC0"/>
    <w:rsid w:val="7C4E6ABA"/>
    <w:rsid w:val="7C630EBA"/>
    <w:rsid w:val="7C8515E0"/>
    <w:rsid w:val="7C87107F"/>
    <w:rsid w:val="7CD96D16"/>
    <w:rsid w:val="7D4B4013"/>
    <w:rsid w:val="7D9F56A7"/>
    <w:rsid w:val="7DC045AC"/>
    <w:rsid w:val="7DFD744B"/>
    <w:rsid w:val="7E4746A0"/>
    <w:rsid w:val="7ED83ABE"/>
    <w:rsid w:val="7EE55C14"/>
    <w:rsid w:val="7F003E07"/>
    <w:rsid w:val="7F1E7A7C"/>
    <w:rsid w:val="7F7F0943"/>
    <w:rsid w:val="7FB55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宋体" w:eastAsia="宋体" w:cs="宋体"/>
      <w:color w:val="000000"/>
      <w:sz w:val="28"/>
      <w:szCs w:val="28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qFormat/>
    <w:uiPriority w:val="99"/>
    <w:pPr>
      <w:ind w:firstLine="420" w:firstLine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star</Company>
  <Pages>5</Pages>
  <Words>1788</Words>
  <Characters>1863</Characters>
  <Lines>56</Lines>
  <Paragraphs>15</Paragraphs>
  <TotalTime>1518</TotalTime>
  <ScaleCrop>false</ScaleCrop>
  <LinksUpToDate>false</LinksUpToDate>
  <CharactersWithSpaces>5814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2021-02-23T07:59:00Z</dcterms:created>
  <dc:creator>一切随缘</dc:creator>
  <cp:lastModifiedBy>小猪</cp:lastModifiedBy>
  <cp:lastPrinted>2024-10-28T07:57:00Z</cp:lastPrinted>
  <dcterms:modified xsi:type="dcterms:W3CDTF">2024-12-05T02:39:53Z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8FA93DB511F242B390CE57E5D63E9F44_13</vt:lpwstr>
  </property>
</Properties>
</file>