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微软雅黑"/>
          <w:b/>
          <w:bCs/>
          <w:sz w:val="48"/>
          <w:szCs w:val="56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36"/>
          <w:szCs w:val="36"/>
          <w:shd w:val="clear" w:fill="FFFFFF"/>
        </w:rPr>
        <w:t>非接触式体温计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36"/>
          <w:szCs w:val="36"/>
          <w:shd w:val="clear" w:fill="FFFFFF"/>
          <w:lang w:val="en-US" w:eastAsia="zh-CN"/>
        </w:rPr>
        <w:t>-额温枪招标参数</w:t>
      </w:r>
    </w:p>
    <w:p>
      <w:pPr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一、技术参数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1.适用范围:通过测量额头的热辐射来显示被测对象的体温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2.温度显示范围:体温模式 32.0℃~43.0℃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3.物体模式 0℃~60.0'C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4.测量范围:人体模式 32.0℃~43.0℃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5.分辨率 :≥0.1℃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6.测量地点:室内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7.最大允许误差准确度:32.0℃~34.9C，最大允许误差±0.3℃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8.35.0C~42.0℃，最大允许误差±0.2℃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9.42.1C~42.9℃，最大允许识差±0.3C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10,显示屏:液晶显示屏，4位数字加特殊图标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11.记忆:在内存模式下记录前1组温度读数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12.正常工作条件:环境温度:10.0℃~32.0℃，相对湿度≤85%，大气压力:70kpa-106kpa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13.运输和储行环境:温度:-20C~+50℃,相对湿度&lt;85%,大气压力: 70kpa-106kpa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14.自动关机:60秒后无操作后自动关机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15.电池:DC2x1.5V(±10%)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16.输人功率:&lt;20mw</w:t>
      </w:r>
    </w:p>
    <w:p>
      <w:pP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二、商务参数</w:t>
      </w:r>
      <w:bookmarkStart w:id="0" w:name="_GoBack"/>
      <w:bookmarkEnd w:id="0"/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sz w:val="24"/>
          <w:szCs w:val="32"/>
        </w:rPr>
        <w:t>★1、运输、装卸、培训、安装调试：由中标人负责承担，最终通过使用科室、设备科及相关部门确认验收交付使用。</w:t>
      </w:r>
      <w:r>
        <w:rPr>
          <w:rFonts w:hint="eastAsia"/>
          <w:sz w:val="24"/>
          <w:szCs w:val="32"/>
        </w:rPr>
        <w:cr/>
      </w:r>
      <w:r>
        <w:rPr>
          <w:rFonts w:hint="eastAsia"/>
          <w:sz w:val="24"/>
          <w:szCs w:val="32"/>
        </w:rPr>
        <w:t>★2、交货时间：按</w:t>
      </w:r>
      <w:r>
        <w:rPr>
          <w:rFonts w:hint="eastAsia"/>
          <w:sz w:val="24"/>
          <w:szCs w:val="32"/>
          <w:lang w:val="en-US" w:eastAsia="zh-CN"/>
        </w:rPr>
        <w:t>合同约定的日期交货。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★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、交货地点：娄底市中心医院</w:t>
      </w:r>
      <w:r>
        <w:rPr>
          <w:rFonts w:hint="eastAsia"/>
          <w:sz w:val="24"/>
          <w:szCs w:val="32"/>
          <w:lang w:val="en-US" w:eastAsia="zh-CN"/>
        </w:rPr>
        <w:t>指定地点</w:t>
      </w:r>
      <w:r>
        <w:rPr>
          <w:rFonts w:hint="eastAsia"/>
          <w:sz w:val="24"/>
          <w:szCs w:val="32"/>
        </w:rPr>
        <w:t>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★</w:t>
      </w: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sz w:val="24"/>
          <w:szCs w:val="32"/>
          <w:lang w:val="en-US" w:eastAsia="zh-CN"/>
        </w:rPr>
        <w:t>满1年</w:t>
      </w:r>
      <w:r>
        <w:rPr>
          <w:rFonts w:hint="eastAsia"/>
          <w:sz w:val="24"/>
          <w:szCs w:val="32"/>
        </w:rPr>
        <w:t>后支付10%余款给乙方。</w:t>
      </w:r>
      <w:r>
        <w:rPr>
          <w:rFonts w:hint="eastAsia"/>
          <w:sz w:val="24"/>
          <w:szCs w:val="32"/>
        </w:rPr>
        <w:cr/>
      </w:r>
      <w:r>
        <w:rPr>
          <w:rFonts w:hint="eastAsia"/>
          <w:sz w:val="24"/>
          <w:szCs w:val="32"/>
        </w:rPr>
        <w:t>★5、质保与售后：整机保修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年，终身维修。</w:t>
      </w:r>
      <w:r>
        <w:rPr>
          <w:rFonts w:hint="eastAsia"/>
          <w:sz w:val="24"/>
          <w:szCs w:val="32"/>
          <w:lang w:val="en-US" w:eastAsia="zh-CN"/>
        </w:rPr>
        <w:t>验收时</w:t>
      </w:r>
      <w:r>
        <w:rPr>
          <w:rFonts w:hint="eastAsia"/>
          <w:sz w:val="24"/>
          <w:szCs w:val="32"/>
        </w:rPr>
        <w:t>出具原厂售后质保承诺书，质保期内每年巡检</w:t>
      </w:r>
      <w:r>
        <w:rPr>
          <w:rFonts w:hint="eastAsia"/>
          <w:sz w:val="24"/>
          <w:szCs w:val="32"/>
          <w:lang w:val="en-US" w:eastAsia="zh-CN"/>
        </w:rPr>
        <w:t>一</w:t>
      </w:r>
      <w:r>
        <w:rPr>
          <w:rFonts w:hint="eastAsia"/>
          <w:sz w:val="24"/>
          <w:szCs w:val="32"/>
        </w:rPr>
        <w:t>次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并提交巡检记录</w:t>
      </w:r>
      <w:r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  <w:lang w:val="zh-CN" w:eastAsia="zh-CN"/>
        </w:rPr>
        <w:t>质保期内</w:t>
      </w:r>
      <w:r>
        <w:rPr>
          <w:rFonts w:hint="eastAsia"/>
          <w:sz w:val="24"/>
          <w:szCs w:val="32"/>
          <w:lang w:val="en-US" w:eastAsia="zh-CN"/>
        </w:rPr>
        <w:t>出现故障，24小时响应，响应后4小时上门服务。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rPr>
          <w:rFonts w:hint="eastAsia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NDJhNzk4Njg5YmZlOTdkZjgzM2Y1YjkzZGJhMDkifQ=="/>
  </w:docVars>
  <w:rsids>
    <w:rsidRoot w:val="00000000"/>
    <w:rsid w:val="149C0620"/>
    <w:rsid w:val="5C3C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2024-03-01T06:33:39Z</dcterms:created>
  <dc:creator>Administrator</dc:creator>
  <cp:lastModifiedBy>蓝色贝雷</cp:lastModifiedBy>
  <dcterms:modified xsi:type="dcterms:W3CDTF">2024-03-01T07:05:46Z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DE56085E9F654732A13F35F0A2B5C949_12</vt:lpwstr>
  </property>
</Properties>
</file>