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napToGrid w:val="0"/>
        <w:jc w:val="center"/>
        <w:rPr>
          <w:rFonts w:hint="eastAsia" w:ascii="Arial" w:hAnsi="Arial" w:eastAsia="方正小标宋简体" w:cs="Arial"/>
          <w:color w:val="auto"/>
          <w:sz w:val="72"/>
          <w:szCs w:val="72"/>
          <w:lang w:eastAsia="zh-CN"/>
        </w:rPr>
      </w:pPr>
      <w:bookmarkStart w:id="0" w:name="_Toc16523570"/>
    </w:p>
    <w:p>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（医用射线防护用品一批医院公开挂网</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eastAsia="zh-CN"/>
        </w:rPr>
        <w:t>五</w:t>
      </w:r>
      <w:r>
        <w:rPr>
          <w:rFonts w:hint="eastAsia" w:ascii="宋体" w:hAnsi="宋体" w:cs="宋体"/>
          <w:bCs/>
          <w:sz w:val="32"/>
          <w:szCs w:val="32"/>
        </w:rPr>
        <w:t>月</w:t>
      </w: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医用射线防护用品一批</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医用射线防护用品一批</w:t>
      </w:r>
      <w:r>
        <w:rPr>
          <w:rFonts w:hint="eastAsia" w:asciiTheme="minorEastAsia" w:hAnsiTheme="minorEastAsia" w:eastAsiaTheme="minorEastAsia" w:cstheme="minorEastAsia"/>
          <w:b w:val="0"/>
          <w:bCs/>
          <w:color w:val="auto"/>
          <w:sz w:val="24"/>
          <w:szCs w:val="24"/>
          <w:lang w:val="en-US" w:eastAsia="zh-CN"/>
        </w:rPr>
        <w:t>项目</w:t>
      </w:r>
    </w:p>
    <w:p>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3"/>
        <w:rPr>
          <w:rFonts w:hint="eastAsia"/>
          <w:lang w:val="en-US" w:eastAsia="zh-CN"/>
        </w:rPr>
      </w:pPr>
    </w:p>
    <w:p>
      <w:pPr>
        <w:pStyle w:val="13"/>
        <w:jc w:val="both"/>
        <w:rPr>
          <w:rFonts w:hint="default"/>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rPr>
          <w:rFonts w:hint="eastAsia" w:ascii="宋体" w:hAnsi="宋体" w:cs="宋体"/>
          <w:b/>
          <w:bCs/>
          <w:color w:val="auto"/>
          <w:sz w:val="44"/>
          <w:szCs w:val="44"/>
          <w:lang w:val="en-US" w:eastAsia="zh-CN"/>
        </w:rPr>
      </w:pPr>
    </w:p>
    <w:p>
      <w:pPr>
        <w:pStyle w:val="5"/>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11"/>
        <w:rPr>
          <w:rFonts w:hint="eastAsia"/>
          <w:lang w:val="en-US" w:eastAsia="zh-CN"/>
        </w:rPr>
      </w:pPr>
    </w:p>
    <w:p>
      <w:pPr>
        <w:pStyle w:val="2"/>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10042"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752"/>
        <w:gridCol w:w="1849"/>
        <w:gridCol w:w="1145"/>
        <w:gridCol w:w="1145"/>
        <w:gridCol w:w="1085"/>
        <w:gridCol w:w="1527"/>
        <w:gridCol w:w="1325"/>
        <w:gridCol w:w="121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752"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1849"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14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单</w:t>
            </w:r>
            <w:r>
              <w:rPr>
                <w:rFonts w:hint="eastAsia" w:asciiTheme="minorEastAsia" w:hAnsiTheme="minorEastAsia" w:eastAsiaTheme="minorEastAsia" w:cstheme="minorEastAsia"/>
                <w:kern w:val="2"/>
                <w:sz w:val="24"/>
                <w:szCs w:val="24"/>
              </w:rPr>
              <w:t>价（万元）</w:t>
            </w:r>
          </w:p>
        </w:tc>
        <w:tc>
          <w:tcPr>
            <w:tcW w:w="114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1085"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1527"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铅当量</w:t>
            </w:r>
          </w:p>
        </w:tc>
        <w:tc>
          <w:tcPr>
            <w:tcW w:w="132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尺寸</w:t>
            </w:r>
          </w:p>
        </w:tc>
        <w:tc>
          <w:tcPr>
            <w:tcW w:w="1214"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752"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1849"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新型树脂医用射线防护服(无铅款）</w:t>
            </w:r>
          </w:p>
        </w:tc>
        <w:tc>
          <w:tcPr>
            <w:tcW w:w="114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16500</w:t>
            </w:r>
          </w:p>
        </w:tc>
        <w:tc>
          <w:tcPr>
            <w:tcW w:w="114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25</w:t>
            </w:r>
          </w:p>
        </w:tc>
        <w:tc>
          <w:tcPr>
            <w:tcW w:w="1085"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412500</w:t>
            </w:r>
          </w:p>
        </w:tc>
        <w:tc>
          <w:tcPr>
            <w:tcW w:w="1527"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前0.5mmPb，后0.25mmPb</w:t>
            </w:r>
          </w:p>
        </w:tc>
        <w:tc>
          <w:tcPr>
            <w:tcW w:w="132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根据客户需求定制</w:t>
            </w:r>
          </w:p>
        </w:tc>
        <w:tc>
          <w:tcPr>
            <w:tcW w:w="1214"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752"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bookmarkStart w:id="4" w:name="_GoBack" w:colFirst="2" w:colLast="2"/>
            <w:r>
              <w:rPr>
                <w:rFonts w:hint="eastAsia" w:asciiTheme="minorEastAsia" w:hAnsiTheme="minorEastAsia" w:eastAsiaTheme="minorEastAsia" w:cstheme="minorEastAsia"/>
                <w:kern w:val="2"/>
                <w:sz w:val="24"/>
                <w:szCs w:val="24"/>
                <w:lang w:val="en-US" w:eastAsia="zh-CN"/>
              </w:rPr>
              <w:t>2</w:t>
            </w:r>
          </w:p>
        </w:tc>
        <w:tc>
          <w:tcPr>
            <w:tcW w:w="1849"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铅眼镜（平光）</w:t>
            </w:r>
          </w:p>
        </w:tc>
        <w:tc>
          <w:tcPr>
            <w:tcW w:w="114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400</w:t>
            </w:r>
          </w:p>
        </w:tc>
        <w:tc>
          <w:tcPr>
            <w:tcW w:w="114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13</w:t>
            </w:r>
          </w:p>
        </w:tc>
        <w:tc>
          <w:tcPr>
            <w:tcW w:w="1085"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5200</w:t>
            </w:r>
          </w:p>
        </w:tc>
        <w:tc>
          <w:tcPr>
            <w:tcW w:w="1527"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jc w:val="center"/>
              <w:rPr>
                <w:rFonts w:hint="eastAsia" w:asciiTheme="minorEastAsia" w:hAnsiTheme="minorEastAsia" w:eastAsiaTheme="minorEastAsia" w:cstheme="minorEastAsia"/>
                <w:kern w:val="2"/>
                <w:sz w:val="24"/>
                <w:szCs w:val="24"/>
                <w:lang w:val="en-US" w:eastAsia="zh-CN" w:bidi="ar-SA"/>
              </w:rPr>
            </w:pPr>
          </w:p>
        </w:tc>
        <w:tc>
          <w:tcPr>
            <w:tcW w:w="132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通用型</w:t>
            </w:r>
          </w:p>
        </w:tc>
        <w:tc>
          <w:tcPr>
            <w:tcW w:w="1214"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752"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3</w:t>
            </w:r>
          </w:p>
        </w:tc>
        <w:tc>
          <w:tcPr>
            <w:tcW w:w="1849"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铅眼镜（带度数）</w:t>
            </w:r>
          </w:p>
        </w:tc>
        <w:tc>
          <w:tcPr>
            <w:tcW w:w="114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550</w:t>
            </w:r>
          </w:p>
        </w:tc>
        <w:tc>
          <w:tcPr>
            <w:tcW w:w="114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35</w:t>
            </w:r>
          </w:p>
        </w:tc>
        <w:tc>
          <w:tcPr>
            <w:tcW w:w="1085"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19250</w:t>
            </w:r>
          </w:p>
        </w:tc>
        <w:tc>
          <w:tcPr>
            <w:tcW w:w="1527"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jc w:val="center"/>
              <w:rPr>
                <w:rFonts w:hint="eastAsia" w:asciiTheme="minorEastAsia" w:hAnsiTheme="minorEastAsia" w:eastAsiaTheme="minorEastAsia" w:cstheme="minorEastAsia"/>
                <w:kern w:val="2"/>
                <w:sz w:val="24"/>
                <w:szCs w:val="24"/>
                <w:lang w:val="en-US" w:eastAsia="zh-CN" w:bidi="ar-SA"/>
              </w:rPr>
            </w:pPr>
          </w:p>
        </w:tc>
        <w:tc>
          <w:tcPr>
            <w:tcW w:w="132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根据客户需求定制</w:t>
            </w:r>
          </w:p>
        </w:tc>
        <w:tc>
          <w:tcPr>
            <w:tcW w:w="1214"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752"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4</w:t>
            </w:r>
          </w:p>
        </w:tc>
        <w:tc>
          <w:tcPr>
            <w:tcW w:w="1849"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成人性腺防护帘（新型树脂轻铅款）</w:t>
            </w:r>
          </w:p>
        </w:tc>
        <w:tc>
          <w:tcPr>
            <w:tcW w:w="114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1136</w:t>
            </w:r>
          </w:p>
        </w:tc>
        <w:tc>
          <w:tcPr>
            <w:tcW w:w="114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10</w:t>
            </w:r>
          </w:p>
        </w:tc>
        <w:tc>
          <w:tcPr>
            <w:tcW w:w="1085"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11360</w:t>
            </w:r>
          </w:p>
        </w:tc>
        <w:tc>
          <w:tcPr>
            <w:tcW w:w="1527"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0.5mmPb</w:t>
            </w:r>
          </w:p>
        </w:tc>
        <w:tc>
          <w:tcPr>
            <w:tcW w:w="132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根据客户需求定制</w:t>
            </w:r>
          </w:p>
        </w:tc>
        <w:tc>
          <w:tcPr>
            <w:tcW w:w="1214"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752"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5</w:t>
            </w:r>
          </w:p>
        </w:tc>
        <w:tc>
          <w:tcPr>
            <w:tcW w:w="1849"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儿童性腺防护帘（新型树脂轻铅款）</w:t>
            </w:r>
          </w:p>
        </w:tc>
        <w:tc>
          <w:tcPr>
            <w:tcW w:w="114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850</w:t>
            </w:r>
          </w:p>
        </w:tc>
        <w:tc>
          <w:tcPr>
            <w:tcW w:w="114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w:t>
            </w:r>
          </w:p>
        </w:tc>
        <w:tc>
          <w:tcPr>
            <w:tcW w:w="1085"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5100</w:t>
            </w:r>
          </w:p>
        </w:tc>
        <w:tc>
          <w:tcPr>
            <w:tcW w:w="1527"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0.5mmPb</w:t>
            </w:r>
          </w:p>
        </w:tc>
        <w:tc>
          <w:tcPr>
            <w:tcW w:w="132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根据客户需求定制</w:t>
            </w:r>
          </w:p>
        </w:tc>
        <w:tc>
          <w:tcPr>
            <w:tcW w:w="1214"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752"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6</w:t>
            </w:r>
          </w:p>
        </w:tc>
        <w:tc>
          <w:tcPr>
            <w:tcW w:w="1849"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成人一字防辐射围领（新型树脂轻铅款）</w:t>
            </w:r>
          </w:p>
        </w:tc>
        <w:tc>
          <w:tcPr>
            <w:tcW w:w="114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545</w:t>
            </w:r>
          </w:p>
        </w:tc>
        <w:tc>
          <w:tcPr>
            <w:tcW w:w="114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10</w:t>
            </w:r>
          </w:p>
        </w:tc>
        <w:tc>
          <w:tcPr>
            <w:tcW w:w="1085"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5450</w:t>
            </w:r>
          </w:p>
        </w:tc>
        <w:tc>
          <w:tcPr>
            <w:tcW w:w="1527"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0.5mmPb</w:t>
            </w:r>
          </w:p>
        </w:tc>
        <w:tc>
          <w:tcPr>
            <w:tcW w:w="132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根据客户需求定制</w:t>
            </w:r>
          </w:p>
        </w:tc>
        <w:tc>
          <w:tcPr>
            <w:tcW w:w="1214"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752"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7</w:t>
            </w:r>
          </w:p>
        </w:tc>
        <w:tc>
          <w:tcPr>
            <w:tcW w:w="1849"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儿童一字防辐射围领（新型树脂轻铅款）</w:t>
            </w:r>
          </w:p>
        </w:tc>
        <w:tc>
          <w:tcPr>
            <w:tcW w:w="114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450</w:t>
            </w:r>
          </w:p>
        </w:tc>
        <w:tc>
          <w:tcPr>
            <w:tcW w:w="114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w:t>
            </w:r>
          </w:p>
        </w:tc>
        <w:tc>
          <w:tcPr>
            <w:tcW w:w="1085"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2700</w:t>
            </w:r>
          </w:p>
        </w:tc>
        <w:tc>
          <w:tcPr>
            <w:tcW w:w="1527"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0.5mmPb</w:t>
            </w:r>
          </w:p>
        </w:tc>
        <w:tc>
          <w:tcPr>
            <w:tcW w:w="132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根据客户需求定制</w:t>
            </w:r>
          </w:p>
        </w:tc>
        <w:tc>
          <w:tcPr>
            <w:tcW w:w="1214"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752"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8</w:t>
            </w:r>
          </w:p>
        </w:tc>
        <w:tc>
          <w:tcPr>
            <w:tcW w:w="1849"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放射质控铅尺</w:t>
            </w:r>
          </w:p>
        </w:tc>
        <w:tc>
          <w:tcPr>
            <w:tcW w:w="114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500</w:t>
            </w:r>
          </w:p>
        </w:tc>
        <w:tc>
          <w:tcPr>
            <w:tcW w:w="114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10</w:t>
            </w:r>
          </w:p>
        </w:tc>
        <w:tc>
          <w:tcPr>
            <w:tcW w:w="1085"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5000</w:t>
            </w:r>
          </w:p>
        </w:tc>
        <w:tc>
          <w:tcPr>
            <w:tcW w:w="1527"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jc w:val="center"/>
              <w:rPr>
                <w:rFonts w:hint="eastAsia" w:asciiTheme="minorEastAsia" w:hAnsiTheme="minorEastAsia" w:eastAsiaTheme="minorEastAsia" w:cstheme="minorEastAsia"/>
                <w:kern w:val="2"/>
                <w:sz w:val="24"/>
                <w:szCs w:val="24"/>
                <w:lang w:val="en-US" w:eastAsia="zh-CN" w:bidi="ar-SA"/>
              </w:rPr>
            </w:pPr>
          </w:p>
        </w:tc>
        <w:tc>
          <w:tcPr>
            <w:tcW w:w="132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150MM</w:t>
            </w:r>
          </w:p>
        </w:tc>
        <w:tc>
          <w:tcPr>
            <w:tcW w:w="1214"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否</w:t>
            </w:r>
          </w:p>
        </w:tc>
      </w:tr>
      <w:bookmarkEnd w:id="4"/>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752"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color w:val="FF0000"/>
                <w:kern w:val="2"/>
                <w:sz w:val="24"/>
                <w:szCs w:val="24"/>
                <w:lang w:val="en-US" w:eastAsia="zh-CN"/>
              </w:rPr>
              <w:t>9</w:t>
            </w:r>
          </w:p>
        </w:tc>
        <w:tc>
          <w:tcPr>
            <w:tcW w:w="1849"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FF0000"/>
                <w:kern w:val="2"/>
                <w:sz w:val="24"/>
                <w:szCs w:val="24"/>
                <w:lang w:val="en-US" w:eastAsia="zh-CN" w:bidi="ar-SA"/>
              </w:rPr>
              <w:t>防辐射围领（新型树脂无铅款）</w:t>
            </w:r>
          </w:p>
        </w:tc>
        <w:tc>
          <w:tcPr>
            <w:tcW w:w="114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FF0000"/>
                <w:kern w:val="2"/>
                <w:sz w:val="24"/>
                <w:szCs w:val="24"/>
                <w:lang w:val="en-US" w:eastAsia="zh-CN" w:bidi="ar-SA"/>
              </w:rPr>
            </w:pPr>
          </w:p>
        </w:tc>
        <w:tc>
          <w:tcPr>
            <w:tcW w:w="114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FF0000"/>
                <w:kern w:val="2"/>
                <w:sz w:val="24"/>
                <w:szCs w:val="24"/>
                <w:lang w:val="en-US" w:eastAsia="zh-CN" w:bidi="ar-SA"/>
              </w:rPr>
              <w:t>25</w:t>
            </w:r>
          </w:p>
        </w:tc>
        <w:tc>
          <w:tcPr>
            <w:tcW w:w="1085"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赠送</w:t>
            </w:r>
          </w:p>
        </w:tc>
        <w:tc>
          <w:tcPr>
            <w:tcW w:w="1527"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FF0000"/>
                <w:kern w:val="2"/>
                <w:sz w:val="24"/>
                <w:szCs w:val="24"/>
                <w:lang w:val="en-US" w:eastAsia="zh-CN" w:bidi="ar-SA"/>
              </w:rPr>
              <w:t>0.5mmPb</w:t>
            </w:r>
          </w:p>
        </w:tc>
        <w:tc>
          <w:tcPr>
            <w:tcW w:w="132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FF0000"/>
                <w:kern w:val="2"/>
                <w:sz w:val="24"/>
                <w:szCs w:val="24"/>
                <w:lang w:val="en-US" w:eastAsia="zh-CN" w:bidi="ar-SA"/>
              </w:rPr>
              <w:t>通用型</w:t>
            </w:r>
          </w:p>
        </w:tc>
        <w:tc>
          <w:tcPr>
            <w:tcW w:w="1214"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color w:val="FF0000"/>
                <w:kern w:val="2"/>
                <w:sz w:val="24"/>
                <w:szCs w:val="24"/>
                <w:lang w:val="en-US" w:eastAsia="zh-CN"/>
              </w:rPr>
              <w:t>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752"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color w:val="FF0000"/>
                <w:kern w:val="2"/>
                <w:sz w:val="24"/>
                <w:szCs w:val="24"/>
                <w:lang w:val="en-US" w:eastAsia="zh-CN"/>
              </w:rPr>
              <w:t>10</w:t>
            </w:r>
          </w:p>
        </w:tc>
        <w:tc>
          <w:tcPr>
            <w:tcW w:w="1849"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FF0000"/>
                <w:kern w:val="2"/>
                <w:sz w:val="24"/>
                <w:szCs w:val="24"/>
                <w:lang w:val="en-US" w:eastAsia="zh-CN" w:bidi="ar-SA"/>
              </w:rPr>
              <w:t>防辐射帽（新型树脂无铅款）</w:t>
            </w:r>
          </w:p>
        </w:tc>
        <w:tc>
          <w:tcPr>
            <w:tcW w:w="114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FF0000"/>
                <w:kern w:val="2"/>
                <w:sz w:val="24"/>
                <w:szCs w:val="24"/>
                <w:lang w:val="en-US" w:eastAsia="zh-CN" w:bidi="ar-SA"/>
              </w:rPr>
            </w:pPr>
          </w:p>
        </w:tc>
        <w:tc>
          <w:tcPr>
            <w:tcW w:w="114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FF0000"/>
                <w:kern w:val="2"/>
                <w:sz w:val="24"/>
                <w:szCs w:val="24"/>
                <w:lang w:val="en-US" w:eastAsia="zh-CN" w:bidi="ar-SA"/>
              </w:rPr>
              <w:t>23</w:t>
            </w:r>
          </w:p>
        </w:tc>
        <w:tc>
          <w:tcPr>
            <w:tcW w:w="1085"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赠送</w:t>
            </w:r>
          </w:p>
        </w:tc>
        <w:tc>
          <w:tcPr>
            <w:tcW w:w="1527"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FF0000"/>
                <w:kern w:val="2"/>
                <w:sz w:val="24"/>
                <w:szCs w:val="24"/>
                <w:lang w:val="en-US" w:eastAsia="zh-CN" w:bidi="ar-SA"/>
              </w:rPr>
              <w:t>0.25mmPb</w:t>
            </w:r>
          </w:p>
        </w:tc>
        <w:tc>
          <w:tcPr>
            <w:tcW w:w="132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FF0000"/>
                <w:kern w:val="2"/>
                <w:sz w:val="24"/>
                <w:szCs w:val="24"/>
                <w:lang w:val="en-US" w:eastAsia="zh-CN" w:bidi="ar-SA"/>
              </w:rPr>
              <w:t>通用型</w:t>
            </w:r>
          </w:p>
        </w:tc>
        <w:tc>
          <w:tcPr>
            <w:tcW w:w="1214"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color w:val="FF0000"/>
                <w:kern w:val="2"/>
                <w:sz w:val="24"/>
                <w:szCs w:val="24"/>
                <w:lang w:val="en-US" w:eastAsia="zh-CN"/>
              </w:rPr>
              <w:t>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2601"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合计</w:t>
            </w:r>
          </w:p>
        </w:tc>
        <w:tc>
          <w:tcPr>
            <w:tcW w:w="114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c>
          <w:tcPr>
            <w:tcW w:w="114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c>
          <w:tcPr>
            <w:tcW w:w="1085"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466560</w:t>
            </w:r>
          </w:p>
        </w:tc>
        <w:tc>
          <w:tcPr>
            <w:tcW w:w="1527"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c>
          <w:tcPr>
            <w:tcW w:w="132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c>
          <w:tcPr>
            <w:tcW w:w="1214"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一、医用射线防护服技术参数</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新型树脂钨铋无铅款： </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1、新型树脂钨铋无铅医用射线防护服采用钨铋等贵金属和改性树脂防护材料制成。提供检测报告。</w:t>
      </w:r>
    </w:p>
    <w:p>
      <w:pPr>
        <w:spacing w:line="360" w:lineRule="auto"/>
        <w:ind w:firstLine="480" w:firstLineChars="200"/>
        <w:rPr>
          <w:rFonts w:hint="eastAsia" w:asciiTheme="minorEastAsia" w:hAnsiTheme="minorEastAsia" w:eastAsiaTheme="minorEastAsia" w:cstheme="minorEastAsia"/>
          <w:b w:val="0"/>
          <w:bCs/>
          <w:color w:val="FF0000"/>
          <w:kern w:val="0"/>
          <w:sz w:val="24"/>
          <w:szCs w:val="24"/>
          <w:lang w:val="en-US" w:eastAsia="zh-CN" w:bidi="ar-SA"/>
        </w:rPr>
      </w:pPr>
      <w:r>
        <w:rPr>
          <w:rFonts w:hint="eastAsia" w:asciiTheme="minorEastAsia" w:hAnsiTheme="minorEastAsia" w:eastAsiaTheme="minorEastAsia" w:cstheme="minorEastAsia"/>
          <w:b w:val="0"/>
          <w:bCs/>
          <w:color w:val="FF0000"/>
          <w:kern w:val="0"/>
          <w:sz w:val="24"/>
          <w:szCs w:val="24"/>
          <w:lang w:val="en-US" w:eastAsia="zh-CN" w:bidi="ar-SA"/>
        </w:rPr>
        <w:t>2、核心防护材料采用一种可循环利用的柔性防辐射片材及其制备方法。</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3、制作工艺：无铅材料为钨粉、铋粉和树脂粉等微纳颗粒均匀混合后，通过压延工艺制成,片材金属粉体分布均匀，可通过X射线机曝光检验是否分散均匀。</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4、采用多层超轻、超薄防护材料制成，防护服整体重量3.6-7.6Kg。</w:t>
      </w:r>
    </w:p>
    <w:p>
      <w:pPr>
        <w:spacing w:line="360" w:lineRule="auto"/>
        <w:ind w:firstLine="480" w:firstLineChars="200"/>
        <w:rPr>
          <w:rFonts w:hint="eastAsia" w:asciiTheme="minorEastAsia" w:hAnsiTheme="minorEastAsia" w:eastAsiaTheme="minorEastAsia" w:cstheme="minorEastAsia"/>
          <w:b w:val="0"/>
          <w:bCs/>
          <w:color w:val="FF0000"/>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5、医用射线防护服提供前身和后身的全面防护，120KV管电压下,正面≥0. 5mmpb，后面≥0.25mmpb。</w:t>
      </w:r>
      <w:r>
        <w:rPr>
          <w:rFonts w:hint="eastAsia" w:asciiTheme="minorEastAsia" w:hAnsiTheme="minorEastAsia" w:eastAsiaTheme="minorEastAsia" w:cstheme="minorEastAsia"/>
          <w:b w:val="0"/>
          <w:bCs/>
          <w:color w:val="FF0000"/>
          <w:kern w:val="0"/>
          <w:sz w:val="24"/>
          <w:szCs w:val="24"/>
          <w:lang w:val="en-US" w:eastAsia="zh-CN" w:bidi="ar-SA"/>
        </w:rPr>
        <w:t>（符合检测标准GBZ/T147—2002 X射线防护材料衰减性能的测定）,须提供第三方检测机构权威检测报告。</w:t>
      </w:r>
    </w:p>
    <w:p>
      <w:pPr>
        <w:spacing w:line="360" w:lineRule="auto"/>
        <w:ind w:firstLine="480" w:firstLineChars="200"/>
        <w:rPr>
          <w:rFonts w:hint="eastAsia" w:asciiTheme="minorEastAsia" w:hAnsiTheme="minorEastAsia" w:eastAsiaTheme="minorEastAsia" w:cstheme="minorEastAsia"/>
          <w:b w:val="0"/>
          <w:bCs/>
          <w:color w:val="FF0000"/>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6、医用射线防护围领提供甲状腺全面防护，120KV管电压下,铅当量≥0. 5mmpb。</w:t>
      </w:r>
      <w:r>
        <w:rPr>
          <w:rFonts w:hint="eastAsia" w:asciiTheme="minorEastAsia" w:hAnsiTheme="minorEastAsia" w:eastAsiaTheme="minorEastAsia" w:cstheme="minorEastAsia"/>
          <w:b w:val="0"/>
          <w:bCs/>
          <w:color w:val="FF0000"/>
          <w:kern w:val="0"/>
          <w:sz w:val="24"/>
          <w:szCs w:val="24"/>
          <w:lang w:val="en-US" w:eastAsia="zh-CN" w:bidi="ar-SA"/>
        </w:rPr>
        <w:t>（符合检测标准GBZ/T147—2002 X射线防护材料衰减性能的测定）,须提供第三方检测机构权威检测报告。</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7、防辐射帽（核心防护材料2层）铅当量：≥0.25mmPb（检测标准GBZ/T147—2002 X射线防护材料衰减性能的测定）,须提供第三方检测机构权威检测报告。</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8、超薄技术：单层轻铅改性树脂材料厚度≤0.36mm,120KV管电压下铅当量≥0.125mmPb。 </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9、超柔软技术：邵氏硬度≤65HA（须提供有效的第三方检测机构出具的检测报告复印件并加盖公章）。柔软、可折叠，不开缝不漏射线。</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10、臭氧老化试验（100pphm，40℃，拉伸率20%，168小时）无龟裂。须提供第三方检测机构出具的检测报告复印件并加盖公章。</w:t>
      </w:r>
    </w:p>
    <w:p>
      <w:pPr>
        <w:spacing w:line="360" w:lineRule="auto"/>
        <w:ind w:firstLine="480" w:firstLineChars="200"/>
        <w:rPr>
          <w:rFonts w:hint="eastAsia" w:asciiTheme="minorEastAsia" w:hAnsiTheme="minorEastAsia" w:eastAsiaTheme="minorEastAsia" w:cstheme="minorEastAsia"/>
          <w:b w:val="0"/>
          <w:bCs/>
          <w:color w:val="FF0000"/>
          <w:kern w:val="0"/>
          <w:sz w:val="24"/>
          <w:szCs w:val="24"/>
          <w:lang w:val="en-US" w:eastAsia="zh-CN" w:bidi="ar-SA"/>
        </w:rPr>
      </w:pPr>
      <w:r>
        <w:rPr>
          <w:rFonts w:hint="eastAsia" w:asciiTheme="minorEastAsia" w:hAnsiTheme="minorEastAsia" w:eastAsiaTheme="minorEastAsia" w:cstheme="minorEastAsia"/>
          <w:b w:val="0"/>
          <w:bCs/>
          <w:color w:val="FF0000"/>
          <w:kern w:val="0"/>
          <w:sz w:val="24"/>
          <w:szCs w:val="24"/>
          <w:lang w:val="en-US" w:eastAsia="zh-CN" w:bidi="ar-SA"/>
        </w:rPr>
        <w:t>11、核心防护材料可循环利用，医用射线防护服报废后投标人必须参与医院防护服报废项目的回收服务，并承诺提供免费回收服务。</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12、面料：采用抗菌面料，正反面经过三防处理，具有抗腐蚀耐强酸强碱、抗血液、抗体液污染。使用三股加胶缝合线，保证医用射线防护服使用期限内的正常磨损不开缝不漏射线。</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13、辅料：柔软魔术贴拉扯使用周期长，可终身免费更换。</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14、规格型号：S/M/L/XL可选；分为分体式、连体式半袖款，分体式、连体式无袖款；紫色、藏蓝色、蓝色、墨绿色、粉色等多种颜色供选择，也可以根据客户指定特殊颜色生产。</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15、可根据医院要求缝绣个人名字、科室名字，根据个人身高体重定制。</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16、提供原厂质保 5 年，每年一次保养；及3年一次产品性能在检测机构的免费测试，并提供测试报告。质保期内，前3年医用射线防护服、医用射线防护围领如有破损或严重污渍，提供一次同型号的免费更换。后2年提供免费清洗和维修服务。</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二、医用射线防护围领、医用射线性腺防护裙技术参数</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轻铅款：</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1、医用射线防护围领采用多层超轻、超薄、超柔软轻铅改性树脂防护材料制成。</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2、核心防护材料采用可循环利用的柔性防辐射片材及其制备方法。</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3、制作工艺：铅金属粉和树脂粉等微纳颗粒均匀混合后，通过压延工艺制成,片材金属粉体分布均匀，可通过X射线机曝光检验是否分散均匀。</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4、医用射线防护围领提供甲状腺全面防护，120KV管电压下,铅当量≥0. 5mmpb。（符合检测标准GBZ/T147—2002 X射线防护材料衰减性能的测定）须提供第三方检测机构权威检测报告。</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5、超薄技术：单层轻铅改性树脂材料厚度≤0.5mm,120KV管电压下铅当量≥0.125mmPb。 </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6、超柔软技术：邵氏硬度≤71HA（须提供有效的第三方检测机构出具的检测报告复印件并加盖公章）。柔软、可折叠，不开缝不漏射线。</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7、臭氧老化试验（100pphm，40℃，拉伸率20%，168小时）无龟裂。须提供有效的第三方检测机构出具的检测报告复印件并加盖公章。</w:t>
      </w:r>
    </w:p>
    <w:p>
      <w:pPr>
        <w:spacing w:line="360" w:lineRule="auto"/>
        <w:ind w:firstLine="480" w:firstLineChars="200"/>
        <w:rPr>
          <w:rFonts w:hint="eastAsia" w:asciiTheme="minorEastAsia" w:hAnsiTheme="minorEastAsia" w:eastAsiaTheme="minorEastAsia" w:cstheme="minorEastAsia"/>
          <w:b w:val="0"/>
          <w:bCs/>
          <w:color w:val="FF0000"/>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8、核心防护材料可循环利用，</w:t>
      </w:r>
      <w:r>
        <w:rPr>
          <w:rFonts w:hint="eastAsia" w:asciiTheme="minorEastAsia" w:hAnsiTheme="minorEastAsia" w:eastAsiaTheme="minorEastAsia" w:cstheme="minorEastAsia"/>
          <w:b w:val="0"/>
          <w:bCs/>
          <w:color w:val="FF0000"/>
          <w:kern w:val="0"/>
          <w:sz w:val="24"/>
          <w:szCs w:val="24"/>
          <w:lang w:val="en-US" w:eastAsia="zh-CN" w:bidi="ar-SA"/>
        </w:rPr>
        <w:t>医用射线防护围领报废后投标人必须参与医院防护服报废项目的回收服务，并承诺提供免费回收服务。</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9、面料：采用抗菌面料，正反面经过三防处理，具有抗腐蚀耐强酸强碱、抗血液、抗体液污染。使用三股加胶缝合线，保证医用射线防护围领使用期限内的正常磨损不开缝不漏射线。</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10、辅料：柔软魔术贴拉扯使用周期长，可终身免费更换。</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11、规格型号：S/M/L可选；紫色、藏蓝色、蓝色、墨绿色、粉色等多种颜色供选择，也可以根据客户指定特殊颜色生产。</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12、可根据医院要求缝绣个人名字、科室名字，根据个人需求定制。</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16、提供原厂质保 5 年，每年一次保养；及3年一次产品性能在检测机构的免费测试，并提供测试报告。质保期内，前3年医用射线防护服、医用射线防护围领如有破损或严重污渍，提供一次同型号的免费更换。后2年提供免费清洗和维修服务。</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三、放射质控铅尺技术参数</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 铅尺尺寸：长150毫米、宽30毫米、厚0.3毫米；</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2、铅当量0.1、精度0.1毫米。</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 四、铅防护眼镜技术参数</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1、铅单量：前防0.5mmPb，侧防0.5mmPb。重量≤80g。</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2、铅玻璃眼镜镜架带铅玻璃侧防，托叶式鼻托，鼻托方向和高度可调。</w:t>
      </w:r>
    </w:p>
    <w:p>
      <w:pPr>
        <w:spacing w:line="360" w:lineRule="auto"/>
        <w:ind w:firstLine="480"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3、可配度数2000度以下近视、散光。铅眼镜可编写使用人员姓名，方便区分识别。</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3年后支付7%余款给乙方，满5年支付3%余款给乙方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所有产品原厂质保5年，前3年产品破损或严重污渍，提供一次同型号的免费更换，后2年提供免费清洗和维修服务，终身维护。验收时出具原厂售后质保承诺书，质保期内每年巡检一次，并提交巡检记录。质保期内出现故障，24小时响应，响应后4小时上门服务。</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6、维护保养工作包括：每年一次保养；及3年一次产品性能在检测机构的免费测试，并提供测试报告。质保期内，前3年产品如有破损或严重污渍，提供一次同型号的免费更换。后2年提供免费清洗和维修服务。</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7、在投标文件中必须提供相关佐证资料（加盖投标人公章的技术参数、技术白皮书、说明书、彩页），并在响应表中备注该条参数响应或正偏离的佐证资料所在页码。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                合同编号：</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szCs w:val="24"/>
          <w:lang w:val="en-US" w:eastAsia="zh-CN"/>
        </w:rPr>
      </w:pPr>
      <w:r>
        <w:rPr>
          <w:rFonts w:hint="eastAsia" w:ascii="黑体" w:hAnsi="黑体" w:eastAsia="黑体" w:cs="黑体"/>
          <w:color w:val="auto"/>
          <w:sz w:val="44"/>
          <w:szCs w:val="44"/>
          <w:lang w:val="en-US" w:eastAsia="zh-CN"/>
        </w:rPr>
        <w:t>医疗设备采购合同</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甲方（采购方）：</w:t>
      </w:r>
      <w:r>
        <w:rPr>
          <w:rFonts w:hint="eastAsia" w:ascii="宋体" w:hAnsi="宋体" w:eastAsia="宋体" w:cs="宋体"/>
          <w:color w:val="auto"/>
          <w:sz w:val="24"/>
          <w:szCs w:val="24"/>
          <w:lang w:val="en-US" w:eastAsia="zh-CN"/>
        </w:rPr>
        <w:t>娄底市中心医院</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统一社会信用代码：12431300447162073W</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地址：湖南省娄底市娄星区长青中街51号</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联系人：朱振宇</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联系电话：15673845559</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乙方（供货方）：</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w:t>
      </w:r>
    </w:p>
    <w:p>
      <w:pPr>
        <w:keepNext w:val="0"/>
        <w:keepLines w:val="0"/>
        <w:pageBreakBefore w:val="0"/>
        <w:widowControl/>
        <w:kinsoku/>
        <w:wordWrap/>
        <w:overflowPunct/>
        <w:topLinePunct w:val="0"/>
        <w:autoSpaceDE/>
        <w:autoSpaceDN/>
        <w:bidi w:val="0"/>
        <w:adjustRightInd/>
        <w:snapToGrid/>
        <w:spacing w:line="480" w:lineRule="exact"/>
        <w:ind w:left="5040" w:hanging="4320" w:hangingChars="18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甲方通过</w:t>
      </w:r>
      <w:r>
        <w:rPr>
          <w:rFonts w:hint="eastAsia" w:ascii="宋体" w:hAnsi="宋体" w:eastAsia="宋体" w:cs="宋体"/>
          <w:color w:val="auto"/>
          <w:sz w:val="24"/>
          <w:szCs w:val="24"/>
          <w:u w:val="single"/>
          <w:lang w:val="en-US" w:eastAsia="zh-CN"/>
        </w:rPr>
        <w:t xml:space="preserve"> 医院公开挂网方式</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u w:val="single"/>
          <w:lang w:val="en-US" w:eastAsia="zh-CN"/>
        </w:rPr>
        <w:t>医用射线防护用品一批</w:t>
      </w:r>
      <w:r>
        <w:rPr>
          <w:rFonts w:hint="eastAsia" w:ascii="宋体" w:hAnsi="宋体" w:eastAsia="宋体" w:cs="宋体"/>
          <w:color w:val="auto"/>
          <w:sz w:val="24"/>
          <w:szCs w:val="24"/>
          <w:lang w:val="en-US" w:eastAsia="zh-CN"/>
        </w:rPr>
        <w:t>，乙方为成交供应商。根据《中华人民共和国民法典》《中华人民共和国政府采购法》等相关法律规定，甲乙双方在采购项目确定的基础上，就采购</w:t>
      </w:r>
      <w:r>
        <w:rPr>
          <w:rFonts w:hint="eastAsia" w:ascii="宋体" w:hAnsi="宋体" w:eastAsia="宋体" w:cs="宋体"/>
          <w:color w:val="auto"/>
          <w:sz w:val="24"/>
          <w:szCs w:val="24"/>
          <w:u w:val="single"/>
          <w:lang w:val="en-US" w:eastAsia="zh-CN"/>
        </w:rPr>
        <w:t>医用射线防护用品一批</w:t>
      </w:r>
      <w:r>
        <w:rPr>
          <w:rFonts w:hint="eastAsia" w:ascii="宋体" w:hAnsi="宋体" w:eastAsia="宋体" w:cs="宋体"/>
          <w:color w:val="auto"/>
          <w:sz w:val="24"/>
          <w:szCs w:val="24"/>
          <w:lang w:val="en-US" w:eastAsia="zh-CN"/>
        </w:rPr>
        <w:t>事宜平等、自愿、公平、诚信协商，达成一致，特订立本合同，以资共同遵守。</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 设备名称、品牌、型号、价格</w:t>
      </w:r>
    </w:p>
    <w:tbl>
      <w:tblPr>
        <w:tblStyle w:val="9"/>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设备</w:t>
            </w:r>
            <w:r>
              <w:rPr>
                <w:rFonts w:hint="eastAsia" w:ascii="宋体" w:hAnsi="宋体" w:eastAsia="宋体" w:cs="宋体"/>
                <w:color w:val="000000" w:themeColor="text1"/>
                <w:kern w:val="0"/>
                <w:sz w:val="24"/>
                <w:szCs w:val="24"/>
                <w14:textFill>
                  <w14:solidFill>
                    <w14:schemeClr w14:val="tx1"/>
                  </w14:solidFill>
                </w14:textFill>
              </w:rPr>
              <w:t>名称</w:t>
            </w:r>
          </w:p>
        </w:tc>
        <w:tc>
          <w:tcPr>
            <w:tcW w:w="122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品牌</w:t>
            </w:r>
          </w:p>
        </w:tc>
        <w:tc>
          <w:tcPr>
            <w:tcW w:w="176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型号</w:t>
            </w:r>
          </w:p>
        </w:tc>
        <w:tc>
          <w:tcPr>
            <w:tcW w:w="132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单价（元）</w:t>
            </w:r>
          </w:p>
        </w:tc>
        <w:tc>
          <w:tcPr>
            <w:tcW w:w="94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数量</w:t>
            </w:r>
          </w:p>
        </w:tc>
        <w:tc>
          <w:tcPr>
            <w:tcW w:w="1654"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vAlign w:val="top"/>
          </w:tcPr>
          <w:p>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新型树脂医用射线防护服</w:t>
            </w:r>
            <w:r>
              <w:rPr>
                <w:rFonts w:hint="eastAsia" w:ascii="宋体" w:hAnsi="宋体"/>
                <w:color w:val="000000"/>
                <w:sz w:val="20"/>
                <w:szCs w:val="24"/>
                <w:lang w:eastAsia="zh-CN"/>
              </w:rPr>
              <w:t>（</w:t>
            </w:r>
            <w:r>
              <w:rPr>
                <w:rFonts w:hint="eastAsia" w:ascii="宋体" w:hAnsi="宋体"/>
                <w:color w:val="000000"/>
                <w:sz w:val="20"/>
                <w:szCs w:val="24"/>
              </w:rPr>
              <w:t>无铅款）</w:t>
            </w:r>
          </w:p>
        </w:tc>
        <w:tc>
          <w:tcPr>
            <w:tcW w:w="122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176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940" w:type="dxa"/>
            <w:vAlign w:val="top"/>
          </w:tcPr>
          <w:p>
            <w:pPr>
              <w:spacing w:beforeLines="0" w:afterLines="0"/>
              <w:jc w:val="center"/>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654"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vAlign w:val="top"/>
          </w:tcPr>
          <w:p>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铅眼镜（平光）</w:t>
            </w:r>
          </w:p>
        </w:tc>
        <w:tc>
          <w:tcPr>
            <w:tcW w:w="122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176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940" w:type="dxa"/>
            <w:vAlign w:val="top"/>
          </w:tcPr>
          <w:p>
            <w:pPr>
              <w:spacing w:beforeLines="0" w:afterLines="0"/>
              <w:jc w:val="center"/>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lang w:val="en-US" w:eastAsia="zh-CN"/>
              </w:rPr>
              <w:t>13</w:t>
            </w:r>
          </w:p>
        </w:tc>
        <w:tc>
          <w:tcPr>
            <w:tcW w:w="1654"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vAlign w:val="top"/>
          </w:tcPr>
          <w:p>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铅眼镜（带度数）</w:t>
            </w:r>
          </w:p>
        </w:tc>
        <w:tc>
          <w:tcPr>
            <w:tcW w:w="122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176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940" w:type="dxa"/>
            <w:vAlign w:val="top"/>
          </w:tcPr>
          <w:p>
            <w:pPr>
              <w:spacing w:beforeLines="0" w:afterLines="0"/>
              <w:jc w:val="center"/>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35</w:t>
            </w:r>
          </w:p>
        </w:tc>
        <w:tc>
          <w:tcPr>
            <w:tcW w:w="1654"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vAlign w:val="top"/>
          </w:tcPr>
          <w:p>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成人性腺防护帘（新型树脂轻铅款）</w:t>
            </w:r>
          </w:p>
        </w:tc>
        <w:tc>
          <w:tcPr>
            <w:tcW w:w="122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176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940" w:type="dxa"/>
            <w:vAlign w:val="top"/>
          </w:tcPr>
          <w:p>
            <w:pPr>
              <w:spacing w:beforeLines="0" w:afterLines="0"/>
              <w:jc w:val="center"/>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w:t>
            </w:r>
          </w:p>
        </w:tc>
        <w:tc>
          <w:tcPr>
            <w:tcW w:w="1654"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vAlign w:val="top"/>
          </w:tcPr>
          <w:p>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儿童性腺防护帘（新型树脂轻铅款）</w:t>
            </w:r>
          </w:p>
        </w:tc>
        <w:tc>
          <w:tcPr>
            <w:tcW w:w="122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176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940" w:type="dxa"/>
            <w:vAlign w:val="top"/>
          </w:tcPr>
          <w:p>
            <w:pPr>
              <w:spacing w:beforeLines="0" w:afterLines="0"/>
              <w:jc w:val="center"/>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w:t>
            </w:r>
          </w:p>
        </w:tc>
        <w:tc>
          <w:tcPr>
            <w:tcW w:w="1654"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vAlign w:val="top"/>
          </w:tcPr>
          <w:p>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成人一字防辐射围领（新型树脂轻铅款）</w:t>
            </w:r>
          </w:p>
        </w:tc>
        <w:tc>
          <w:tcPr>
            <w:tcW w:w="122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176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940" w:type="dxa"/>
            <w:vAlign w:val="top"/>
          </w:tcPr>
          <w:p>
            <w:pPr>
              <w:spacing w:beforeLines="0" w:afterLines="0"/>
              <w:jc w:val="center"/>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w:t>
            </w:r>
          </w:p>
        </w:tc>
        <w:tc>
          <w:tcPr>
            <w:tcW w:w="1654"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vAlign w:val="top"/>
          </w:tcPr>
          <w:p>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儿童一字防辐射围领（新型树脂轻铅款）</w:t>
            </w:r>
          </w:p>
        </w:tc>
        <w:tc>
          <w:tcPr>
            <w:tcW w:w="122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176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940" w:type="dxa"/>
            <w:vAlign w:val="top"/>
          </w:tcPr>
          <w:p>
            <w:pPr>
              <w:spacing w:beforeLines="0" w:afterLines="0"/>
              <w:jc w:val="center"/>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w:t>
            </w:r>
          </w:p>
        </w:tc>
        <w:tc>
          <w:tcPr>
            <w:tcW w:w="1654"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vAlign w:val="top"/>
          </w:tcPr>
          <w:p>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放射质控铅尺</w:t>
            </w:r>
          </w:p>
        </w:tc>
        <w:tc>
          <w:tcPr>
            <w:tcW w:w="122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176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940" w:type="dxa"/>
            <w:vAlign w:val="top"/>
          </w:tcPr>
          <w:p>
            <w:pPr>
              <w:spacing w:beforeLines="0" w:afterLines="0"/>
              <w:jc w:val="center"/>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w:t>
            </w:r>
          </w:p>
        </w:tc>
        <w:tc>
          <w:tcPr>
            <w:tcW w:w="1654"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vAlign w:val="top"/>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合计</w:t>
            </w:r>
            <w:r>
              <w:rPr>
                <w:rFonts w:hint="eastAsia" w:ascii="宋体" w:hAnsi="宋体" w:eastAsia="宋体" w:cs="宋体"/>
                <w:color w:val="000000" w:themeColor="text1"/>
                <w:kern w:val="0"/>
                <w:sz w:val="24"/>
                <w:szCs w:val="24"/>
                <w:lang w:eastAsia="zh-CN"/>
                <w14:textFill>
                  <w14:solidFill>
                    <w14:schemeClr w14:val="tx1"/>
                  </w14:solidFill>
                </w14:textFill>
              </w:rPr>
              <w:t>价款</w:t>
            </w:r>
            <w:r>
              <w:rPr>
                <w:rFonts w:hint="eastAsia" w:ascii="宋体" w:hAnsi="宋体" w:eastAsia="宋体" w:cs="宋体"/>
                <w:color w:val="000000" w:themeColor="text1"/>
                <w:kern w:val="0"/>
                <w:sz w:val="24"/>
                <w:szCs w:val="24"/>
                <w14:textFill>
                  <w14:solidFill>
                    <w14:schemeClr w14:val="tx1"/>
                  </w14:solidFill>
                </w14:textFill>
              </w:rPr>
              <w:t>金额（大写）：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eastAsia="zh-CN"/>
                <w14:textFill>
                  <w14:solidFill>
                    <w14:schemeClr w14:val="tx1"/>
                  </w14:solidFill>
                </w14:textFill>
              </w:rPr>
              <w:t>元</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14:textFill>
                  <w14:solidFill>
                    <w14:schemeClr w14:val="tx1"/>
                  </w14:solidFill>
                </w14:textFill>
              </w:rPr>
              <w:t>人民币（小写）：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 本合同约定价格为固定价格，不因物价、市场波动变更。</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1.3 本合同约定价格包括且不限于设计费、材料费、人工费、安装费、包装费、运输费、装卸费、调试费、检测、检验费、税费、保险费、售后服务费等在内所有费用。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default" w:ascii="宋体" w:hAnsi="宋体" w:cs="宋体" w:eastAsiaTheme="minorEastAsia"/>
          <w:color w:val="auto"/>
          <w:sz w:val="24"/>
          <w:szCs w:val="24"/>
          <w:highlight w:val="yellow"/>
          <w:lang w:val="en-US" w:eastAsia="zh-CN"/>
        </w:rPr>
      </w:pPr>
      <w:r>
        <w:rPr>
          <w:rFonts w:hint="eastAsia" w:ascii="宋体" w:hAnsi="宋体" w:eastAsia="宋体" w:cs="宋体"/>
          <w:color w:val="auto"/>
          <w:sz w:val="24"/>
          <w:szCs w:val="24"/>
          <w:lang w:val="en-US" w:eastAsia="zh-CN"/>
        </w:rPr>
        <w:t>1.4 乙方承诺免费赠送防辐射围领（新型树脂无铅款）25条、防辐射帽（新型树脂无铅款）23顶给甲方，并确保赠送设备的质量。</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482" w:firstLineChars="200"/>
        <w:jc w:val="both"/>
        <w:textAlignment w:val="auto"/>
        <w:rPr>
          <w:rFonts w:hint="default" w:ascii="宋体" w:hAnsi="宋体" w:eastAsia="宋体" w:cs="宋体"/>
          <w:b/>
          <w:bCs/>
          <w:color w:val="auto"/>
          <w:sz w:val="24"/>
          <w:szCs w:val="24"/>
          <w:lang w:val="en-US" w:eastAsia="zh-CN"/>
        </w:rPr>
      </w:pPr>
      <w:r>
        <w:rPr>
          <w:rFonts w:hint="default" w:ascii="宋体" w:hAnsi="宋体" w:eastAsia="宋体" w:cs="宋体"/>
          <w:b/>
          <w:bCs/>
          <w:color w:val="auto"/>
          <w:sz w:val="24"/>
          <w:szCs w:val="24"/>
          <w:lang w:val="en-US" w:eastAsia="zh-CN"/>
        </w:rPr>
        <w:t>交货时间、地点、运输及装卸</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2.1 </w:t>
      </w:r>
      <w:r>
        <w:rPr>
          <w:rFonts w:hint="default" w:ascii="宋体" w:hAnsi="宋体" w:eastAsia="宋体" w:cs="宋体"/>
          <w:color w:val="auto"/>
          <w:sz w:val="24"/>
          <w:szCs w:val="24"/>
          <w:lang w:val="en-US" w:eastAsia="zh-CN"/>
        </w:rPr>
        <w:t>交货时间：乙方应在</w:t>
      </w:r>
      <w:r>
        <w:rPr>
          <w:rFonts w:hint="default"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日之前将设备运至</w:t>
      </w:r>
      <w:r>
        <w:rPr>
          <w:rFonts w:hint="eastAsia" w:ascii="宋体" w:hAnsi="宋体" w:eastAsia="宋体" w:cs="宋体"/>
          <w:color w:val="auto"/>
          <w:sz w:val="24"/>
          <w:szCs w:val="24"/>
          <w:lang w:val="en-US" w:eastAsia="zh-CN"/>
        </w:rPr>
        <w:t>甲方指定交货</w:t>
      </w:r>
      <w:r>
        <w:rPr>
          <w:rFonts w:hint="default" w:ascii="宋体" w:hAnsi="宋体" w:eastAsia="宋体" w:cs="宋体"/>
          <w:color w:val="auto"/>
          <w:sz w:val="24"/>
          <w:szCs w:val="24"/>
          <w:lang w:val="en-US" w:eastAsia="zh-CN"/>
        </w:rPr>
        <w:t>地点，并</w:t>
      </w:r>
      <w:r>
        <w:rPr>
          <w:rFonts w:hint="eastAsia" w:ascii="宋体" w:hAnsi="宋体" w:eastAsia="宋体" w:cs="宋体"/>
          <w:color w:val="auto"/>
          <w:sz w:val="24"/>
          <w:szCs w:val="24"/>
          <w:lang w:val="en-US" w:eastAsia="zh-CN"/>
        </w:rPr>
        <w:t>在</w:t>
      </w:r>
      <w:r>
        <w:rPr>
          <w:rFonts w:hint="default"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日之前完成安装、调试，办理验收手续并交付甲方使用。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w:t>
      </w:r>
      <w:r>
        <w:rPr>
          <w:rFonts w:hint="eastAsia" w:ascii="宋体" w:hAnsi="宋体" w:eastAsia="宋体" w:cs="宋体"/>
          <w:color w:val="auto"/>
          <w:sz w:val="24"/>
          <w:szCs w:val="24"/>
          <w:lang w:val="en-US" w:eastAsia="zh-CN"/>
        </w:rPr>
        <w:t>.2 甲方指定</w:t>
      </w:r>
      <w:r>
        <w:rPr>
          <w:rFonts w:hint="default" w:ascii="宋体" w:hAnsi="宋体" w:eastAsia="宋体" w:cs="宋体"/>
          <w:color w:val="auto"/>
          <w:sz w:val="24"/>
          <w:szCs w:val="24"/>
          <w:lang w:val="en-US" w:eastAsia="zh-CN"/>
        </w:rPr>
        <w:t>交货地点：娄底市中心医院</w:t>
      </w:r>
      <w:r>
        <w:rPr>
          <w:rFonts w:hint="eastAsia" w:ascii="宋体" w:hAnsi="宋体" w:eastAsia="宋体" w:cs="宋体"/>
          <w:color w:val="auto"/>
          <w:sz w:val="24"/>
          <w:szCs w:val="24"/>
          <w:lang w:val="en-US" w:eastAsia="zh-CN"/>
        </w:rPr>
        <w:t>设备科</w:t>
      </w:r>
      <w:r>
        <w:rPr>
          <w:rFonts w:hint="default" w:ascii="宋体" w:hAnsi="宋体" w:eastAsia="宋体" w:cs="宋体"/>
          <w:color w:val="auto"/>
          <w:sz w:val="24"/>
          <w:szCs w:val="24"/>
          <w:lang w:val="en-US" w:eastAsia="zh-CN"/>
        </w:rPr>
        <w:t>（湖南省娄底市</w:t>
      </w:r>
      <w:r>
        <w:rPr>
          <w:rFonts w:hint="eastAsia" w:ascii="宋体" w:hAnsi="宋体" w:eastAsia="宋体" w:cs="宋体"/>
          <w:color w:val="auto"/>
          <w:sz w:val="24"/>
          <w:szCs w:val="24"/>
          <w:lang w:val="en-US" w:eastAsia="zh-CN"/>
        </w:rPr>
        <w:t>娄星区</w:t>
      </w:r>
      <w:r>
        <w:rPr>
          <w:rFonts w:hint="default" w:ascii="宋体" w:hAnsi="宋体" w:eastAsia="宋体" w:cs="宋体"/>
          <w:color w:val="auto"/>
          <w:sz w:val="24"/>
          <w:szCs w:val="24"/>
          <w:lang w:val="en-US" w:eastAsia="zh-CN"/>
        </w:rPr>
        <w:t xml:space="preserve">长青中街51号）。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default"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运输及装卸：由乙方自备交通运输工具将设备运至合同约定地点，并负责设备装卸</w:t>
      </w:r>
      <w:r>
        <w:rPr>
          <w:rFonts w:hint="eastAsia" w:ascii="宋体" w:hAnsi="宋体" w:eastAsia="宋体" w:cs="宋体"/>
          <w:color w:val="auto"/>
          <w:sz w:val="24"/>
          <w:szCs w:val="24"/>
          <w:lang w:val="en-US" w:eastAsia="zh-CN"/>
        </w:rPr>
        <w:t>的人工及费用</w:t>
      </w:r>
      <w:r>
        <w:rPr>
          <w:rFonts w:hint="default"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000000" w:themeColor="text1"/>
          <w:sz w:val="24"/>
          <w:szCs w:val="24"/>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auto"/>
          <w:sz w:val="24"/>
          <w:szCs w:val="24"/>
          <w:lang w:val="en-US" w:eastAsia="zh-CN"/>
        </w:rPr>
        <w:t>3.1 质量标准：乙方提供设备的质量、安装应符合或优于国家标准；</w:t>
      </w:r>
      <w:r>
        <w:rPr>
          <w:rFonts w:hint="eastAsia" w:ascii="宋体" w:hAnsi="宋体" w:eastAsia="宋体" w:cs="宋体"/>
          <w:color w:val="000000" w:themeColor="text1"/>
          <w:sz w:val="24"/>
          <w:szCs w:val="24"/>
          <w:lang w:val="en-US" w:eastAsia="zh-CN"/>
          <w14:textFill>
            <w14:solidFill>
              <w14:schemeClr w14:val="tx1"/>
            </w14:solidFill>
          </w14:textFill>
        </w:rPr>
        <w:t>如响应文件中的技术参数和质量标准高于国家标准，则设备的技术参数和质量标准以响应文件为准。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3.2.1 到货验收：乙方将设备运至指定交货地点后，应通知甲方，并向甲方提供厂家标准资料文件（进口设备需提供真实有效的海关报关单，其他设备需提供产品合格证）和原厂售后质保承诺书。甲方自接到乙方通知之日起7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3.2.2 拆包、安装、调试、培训验收：乙方将设备全部拆包、安装、调试、培训后应及时通知甲方，甲方自接到乙方通知之日起7日内自行组织或委托第三方进行总体验收，验收合格后签署总体验收报告单。如经甲方或第三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第四条 安装、培训、通知等事项</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 甲方委派</w:t>
      </w:r>
      <w:r>
        <w:rPr>
          <w:rFonts w:hint="eastAsia" w:ascii="宋体" w:hAnsi="宋体" w:eastAsia="宋体" w:cs="宋体"/>
          <w:color w:val="auto"/>
          <w:sz w:val="24"/>
          <w:szCs w:val="24"/>
          <w:u w:val="single"/>
          <w:lang w:val="en-US" w:eastAsia="zh-CN"/>
        </w:rPr>
        <w:t xml:space="preserve">  杨娟  </w:t>
      </w:r>
      <w:r>
        <w:rPr>
          <w:rFonts w:hint="eastAsia" w:ascii="宋体" w:hAnsi="宋体" w:eastAsia="宋体" w:cs="宋体"/>
          <w:color w:val="auto"/>
          <w:sz w:val="24"/>
          <w:szCs w:val="24"/>
          <w:lang w:val="en-US" w:eastAsia="zh-CN"/>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4.4 乙方在安装、调试过程中应加强操作人员的安全教育，杜绝安全事故的发生。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 本合同任何一方给另一方的通知，除合同另有约定外，都应以书面（包括手机短信、传真、特快专递、电子邮件、媒体公告等）形式发送，另一方应以书面形式确认。</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 双方确认的文书（包括法院的法律文书）送达地址：</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4.6.1 甲方的文书送达地址：娄底市中心医院（湖南省娄底市娄星区长青中街51号）；联系人：</w:t>
      </w:r>
      <w:r>
        <w:rPr>
          <w:rFonts w:hint="eastAsia" w:ascii="宋体" w:hAnsi="宋体" w:eastAsia="宋体" w:cs="宋体"/>
          <w:color w:val="auto"/>
          <w:sz w:val="24"/>
          <w:szCs w:val="24"/>
          <w:u w:val="single"/>
          <w:lang w:val="en-US" w:eastAsia="zh-CN"/>
        </w:rPr>
        <w:t>朱振宇</w:t>
      </w: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15673845559 </w:t>
      </w:r>
      <w:r>
        <w:rPr>
          <w:rFonts w:hint="eastAsia" w:ascii="宋体" w:hAnsi="宋体" w:eastAsia="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lang w:val="en-US" w:eastAsia="zh-CN"/>
        </w:rPr>
        <w:t>4.6.2 乙方的文书送达地址</w:t>
      </w:r>
      <w:r>
        <w:rPr>
          <w:rFonts w:hint="eastAsia" w:ascii="宋体" w:hAnsi="宋体" w:eastAsia="宋体" w:cs="宋体"/>
          <w:color w:val="auto"/>
          <w:sz w:val="24"/>
          <w:szCs w:val="24"/>
          <w:u w:val="none"/>
          <w:lang w:val="en-US" w:eastAsia="zh-CN"/>
        </w:rPr>
        <w:t>：</w:t>
      </w:r>
      <w:r>
        <w:rPr>
          <w:rFonts w:hint="eastAsia" w:cs="宋体"/>
          <w:color w:val="000000"/>
          <w:sz w:val="24"/>
          <w:szCs w:val="24"/>
          <w:u w:val="single"/>
          <w:lang w:val="en-US" w:eastAsia="zh-CN"/>
        </w:rPr>
        <w:t xml:space="preserve">       </w:t>
      </w:r>
      <w:r>
        <w:rPr>
          <w:rFonts w:hint="eastAsia" w:ascii="宋体" w:hAnsi="宋体" w:eastAsia="宋体" w:cs="宋体"/>
          <w:color w:val="auto"/>
          <w:sz w:val="24"/>
          <w:szCs w:val="24"/>
          <w:lang w:val="en-US" w:eastAsia="zh-CN"/>
        </w:rPr>
        <w:t>；联系人：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4.6.3 以上地址和联系方式如发生变化，应及时通知对方。如未及时通知，应承担相应的后果。</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 本合同所有设备原厂质保</w:t>
      </w:r>
      <w:r>
        <w:rPr>
          <w:rFonts w:hint="eastAsia" w:ascii="宋体" w:hAnsi="宋体" w:eastAsia="宋体" w:cs="宋体"/>
          <w:color w:val="auto"/>
          <w:sz w:val="24"/>
          <w:szCs w:val="24"/>
          <w:u w:val="single"/>
          <w:lang w:val="en-US" w:eastAsia="zh-CN"/>
        </w:rPr>
        <w:t>5</w:t>
      </w:r>
      <w:r>
        <w:rPr>
          <w:rFonts w:hint="eastAsia" w:ascii="宋体" w:hAnsi="宋体" w:eastAsia="宋体" w:cs="宋体"/>
          <w:color w:val="auto"/>
          <w:sz w:val="24"/>
          <w:szCs w:val="24"/>
          <w:lang w:val="en-US" w:eastAsia="zh-CN"/>
        </w:rPr>
        <w:t>年，终身维护。自甲方在总体验收报告单上签字确认合格之日起算。</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 xml:space="preserve">5.2 </w:t>
      </w:r>
      <w:r>
        <w:rPr>
          <w:rFonts w:hint="eastAsia" w:ascii="宋体" w:hAnsi="宋体" w:eastAsia="宋体" w:cs="宋体"/>
          <w:sz w:val="24"/>
        </w:rPr>
        <w:t>乙方在质保期内免费提供维修、更换、保养、咨询等服务。</w:t>
      </w:r>
      <w:r>
        <w:rPr>
          <w:rFonts w:hint="eastAsia" w:ascii="宋体" w:hAnsi="宋体" w:eastAsia="宋体" w:cs="宋体"/>
          <w:color w:val="auto"/>
          <w:sz w:val="24"/>
          <w:szCs w:val="24"/>
          <w:lang w:val="en-US" w:eastAsia="zh-CN"/>
        </w:rPr>
        <w:t>如设备在</w:t>
      </w:r>
      <w:r>
        <w:rPr>
          <w:rFonts w:hint="eastAsia" w:ascii="宋体" w:hAnsi="宋体" w:eastAsia="宋体" w:cs="宋体"/>
          <w:sz w:val="24"/>
        </w:rPr>
        <w:t>质</w:t>
      </w:r>
      <w:r>
        <w:rPr>
          <w:rFonts w:hint="eastAsia" w:ascii="宋体" w:hAnsi="宋体" w:eastAsia="宋体" w:cs="宋体"/>
          <w:color w:val="auto"/>
          <w:sz w:val="24"/>
          <w:szCs w:val="24"/>
          <w:lang w:val="en-US" w:eastAsia="zh-CN"/>
        </w:rPr>
        <w:t>保期内出现质量问题，乙方应在接到甲方通知（包括电话通知）后24小时内</w:t>
      </w:r>
      <w:r>
        <w:rPr>
          <w:rFonts w:hint="eastAsia" w:ascii="宋体" w:hAnsi="宋体" w:eastAsia="宋体" w:cs="宋体"/>
          <w:color w:val="0000FF"/>
          <w:sz w:val="24"/>
          <w:szCs w:val="24"/>
          <w:lang w:val="en-US" w:eastAsia="zh-CN"/>
        </w:rPr>
        <w:t>响应</w:t>
      </w:r>
      <w:r>
        <w:rPr>
          <w:rFonts w:hint="eastAsia" w:ascii="宋体" w:hAnsi="宋体" w:eastAsia="宋体" w:cs="宋体"/>
          <w:color w:val="auto"/>
          <w:sz w:val="24"/>
          <w:szCs w:val="24"/>
          <w:lang w:val="en-US" w:eastAsia="zh-CN"/>
        </w:rPr>
        <w:t>，响应后4小时上门服务，相关费用由乙方承担。如乙方不及时履行保修义务，甲方有权委托第三方进行维修，</w:t>
      </w:r>
      <w:r>
        <w:rPr>
          <w:rFonts w:hint="eastAsia" w:ascii="宋体" w:hAnsi="宋体" w:eastAsia="宋体" w:cs="宋体"/>
          <w:sz w:val="24"/>
          <w:szCs w:val="24"/>
          <w:lang w:val="en-US" w:eastAsia="zh-CN"/>
        </w:rPr>
        <w:t>由此产生的相关费用，在支付价款中予以扣除或要求乙方支付对应货物价款。</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5.3 质保期内，乙方每年至少对设备进行一次巡检并向甲方提交巡检记录。</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5.4 </w:t>
      </w:r>
      <w:r>
        <w:rPr>
          <w:rFonts w:hint="default" w:ascii="宋体" w:hAnsi="宋体" w:eastAsia="宋体" w:cs="宋体"/>
          <w:color w:val="0000FF"/>
          <w:sz w:val="24"/>
          <w:szCs w:val="24"/>
          <w:highlight w:val="none"/>
          <w:lang w:eastAsia="zh-CN"/>
        </w:rPr>
        <w:t>质保期内乙方须对</w:t>
      </w:r>
      <w:r>
        <w:rPr>
          <w:rFonts w:hint="eastAsia" w:ascii="宋体" w:hAnsi="宋体" w:eastAsia="宋体" w:cs="宋体"/>
          <w:color w:val="0000FF"/>
          <w:sz w:val="24"/>
          <w:szCs w:val="24"/>
          <w:highlight w:val="none"/>
          <w:lang w:val="en-US" w:eastAsia="zh-CN"/>
        </w:rPr>
        <w:t>设备</w:t>
      </w:r>
      <w:r>
        <w:rPr>
          <w:rFonts w:hint="eastAsia" w:ascii="宋体" w:hAnsi="宋体" w:eastAsia="宋体" w:cs="宋体"/>
          <w:color w:val="auto"/>
          <w:sz w:val="24"/>
          <w:szCs w:val="24"/>
          <w:highlight w:val="none"/>
          <w:lang w:val="en-US" w:eastAsia="zh-CN"/>
        </w:rPr>
        <w:t>每年</w:t>
      </w:r>
      <w:r>
        <w:rPr>
          <w:rFonts w:hint="eastAsia" w:ascii="宋体" w:hAnsi="宋体" w:eastAsia="宋体" w:cs="宋体"/>
          <w:color w:val="0000FF"/>
          <w:sz w:val="24"/>
          <w:szCs w:val="24"/>
          <w:highlight w:val="none"/>
          <w:lang w:val="en-US" w:eastAsia="zh-CN"/>
        </w:rPr>
        <w:t>进行</w:t>
      </w:r>
      <w:r>
        <w:rPr>
          <w:rFonts w:hint="eastAsia" w:ascii="宋体" w:hAnsi="宋体" w:eastAsia="宋体" w:cs="宋体"/>
          <w:color w:val="auto"/>
          <w:sz w:val="24"/>
          <w:szCs w:val="24"/>
          <w:highlight w:val="none"/>
          <w:lang w:val="en-US" w:eastAsia="zh-CN"/>
        </w:rPr>
        <w:t>一次保养</w:t>
      </w:r>
      <w:r>
        <w:rPr>
          <w:rFonts w:hint="eastAsia" w:ascii="宋体" w:hAnsi="宋体" w:eastAsia="宋体" w:cs="宋体"/>
          <w:color w:val="0000FF"/>
          <w:sz w:val="24"/>
          <w:szCs w:val="24"/>
          <w:highlight w:val="none"/>
          <w:lang w:val="en-US" w:eastAsia="zh-CN"/>
        </w:rPr>
        <w:t>清洗</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0000FF"/>
          <w:sz w:val="24"/>
          <w:szCs w:val="24"/>
          <w:highlight w:val="none"/>
          <w:lang w:val="en-US" w:eastAsia="zh-CN"/>
        </w:rPr>
        <w:t>质保期前3年内设备</w:t>
      </w:r>
      <w:r>
        <w:rPr>
          <w:rFonts w:hint="eastAsia" w:ascii="宋体" w:hAnsi="宋体" w:eastAsia="宋体" w:cs="宋体"/>
          <w:color w:val="auto"/>
          <w:sz w:val="24"/>
          <w:szCs w:val="24"/>
          <w:highlight w:val="none"/>
          <w:lang w:val="en-US" w:eastAsia="zh-CN"/>
        </w:rPr>
        <w:t>如有破损或严重污渍，</w:t>
      </w:r>
      <w:r>
        <w:rPr>
          <w:rFonts w:hint="eastAsia" w:ascii="宋体" w:hAnsi="宋体" w:eastAsia="宋体" w:cs="宋体"/>
          <w:color w:val="0000FF"/>
          <w:sz w:val="24"/>
          <w:szCs w:val="24"/>
          <w:highlight w:val="none"/>
          <w:lang w:val="en-US" w:eastAsia="zh-CN"/>
        </w:rPr>
        <w:t>乙方须</w:t>
      </w:r>
      <w:r>
        <w:rPr>
          <w:rFonts w:hint="eastAsia" w:ascii="宋体" w:hAnsi="宋体" w:eastAsia="宋体" w:cs="宋体"/>
          <w:color w:val="auto"/>
          <w:sz w:val="24"/>
          <w:szCs w:val="24"/>
          <w:highlight w:val="none"/>
          <w:lang w:val="en-US" w:eastAsia="zh-CN"/>
        </w:rPr>
        <w:t>免费更换</w:t>
      </w:r>
      <w:r>
        <w:rPr>
          <w:rFonts w:hint="eastAsia" w:ascii="宋体" w:hAnsi="宋体" w:eastAsia="宋体" w:cs="宋体"/>
          <w:color w:val="0000FF"/>
          <w:sz w:val="24"/>
          <w:szCs w:val="24"/>
          <w:highlight w:val="none"/>
          <w:lang w:val="en-US" w:eastAsia="zh-CN"/>
        </w:rPr>
        <w:t>一次同品牌</w:t>
      </w:r>
      <w:r>
        <w:rPr>
          <w:rFonts w:hint="eastAsia" w:ascii="宋体" w:hAnsi="宋体" w:eastAsia="宋体" w:cs="宋体"/>
          <w:color w:val="auto"/>
          <w:sz w:val="24"/>
          <w:szCs w:val="24"/>
          <w:highlight w:val="none"/>
          <w:lang w:val="en-US" w:eastAsia="zh-CN"/>
        </w:rPr>
        <w:t>同型号的设备。</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5.5</w:t>
      </w:r>
      <w:r>
        <w:rPr>
          <w:rFonts w:hint="eastAsia" w:ascii="宋体" w:hAnsi="宋体" w:eastAsia="宋体" w:cs="宋体"/>
          <w:color w:val="0000FF"/>
          <w:sz w:val="24"/>
          <w:szCs w:val="24"/>
          <w:highlight w:val="none"/>
          <w:lang w:val="en-US" w:eastAsia="zh-CN"/>
        </w:rPr>
        <w:t>质保期满3年时，乙方须委托</w:t>
      </w:r>
      <w:r>
        <w:rPr>
          <w:rFonts w:hint="default" w:ascii="宋体" w:hAnsi="宋体" w:eastAsia="宋体" w:cs="宋体"/>
          <w:color w:val="0000FF"/>
          <w:sz w:val="24"/>
          <w:szCs w:val="24"/>
          <w:highlight w:val="none"/>
          <w:lang w:eastAsia="zh-CN"/>
        </w:rPr>
        <w:t>有资质的第三方机构为</w:t>
      </w:r>
      <w:r>
        <w:rPr>
          <w:rFonts w:hint="eastAsia" w:ascii="宋体" w:hAnsi="宋体" w:eastAsia="宋体" w:cs="宋体"/>
          <w:color w:val="0000FF"/>
          <w:sz w:val="24"/>
          <w:szCs w:val="24"/>
          <w:highlight w:val="none"/>
          <w:lang w:val="en-US" w:eastAsia="zh-CN"/>
        </w:rPr>
        <w:t>设备进行一次产品性能检测</w:t>
      </w:r>
      <w:r>
        <w:rPr>
          <w:rFonts w:hint="default" w:ascii="宋体" w:hAnsi="宋体" w:eastAsia="宋体" w:cs="宋体"/>
          <w:color w:val="0000FF"/>
          <w:sz w:val="24"/>
          <w:szCs w:val="24"/>
          <w:highlight w:val="none"/>
          <w:lang w:eastAsia="zh-CN"/>
        </w:rPr>
        <w:t>并出具检测报告，如检测报告显示不合格，</w:t>
      </w:r>
      <w:r>
        <w:rPr>
          <w:rFonts w:hint="eastAsia" w:ascii="宋体" w:hAnsi="宋体" w:eastAsia="宋体" w:cs="宋体"/>
          <w:color w:val="0000FF"/>
          <w:sz w:val="24"/>
          <w:szCs w:val="24"/>
          <w:highlight w:val="none"/>
          <w:lang w:val="en-US" w:eastAsia="zh-CN"/>
        </w:rPr>
        <w:t>乙方须免费更换同品牌同型号的设备。</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5.6 质保期届满后，如设备出现问题，乙方应在接到甲方通知（包括电话通知）后24小时内</w:t>
      </w:r>
      <w:r>
        <w:rPr>
          <w:rFonts w:hint="eastAsia" w:ascii="宋体" w:hAnsi="宋体" w:eastAsia="宋体" w:cs="宋体"/>
          <w:color w:val="0000FF"/>
          <w:sz w:val="24"/>
          <w:szCs w:val="24"/>
          <w:lang w:val="en-US" w:eastAsia="zh-CN"/>
        </w:rPr>
        <w:t>响应</w:t>
      </w:r>
      <w:r>
        <w:rPr>
          <w:rFonts w:hint="eastAsia" w:ascii="宋体" w:hAnsi="宋体" w:eastAsia="宋体" w:cs="宋体"/>
          <w:color w:val="auto"/>
          <w:sz w:val="24"/>
          <w:szCs w:val="24"/>
          <w:lang w:val="en-US" w:eastAsia="zh-CN"/>
        </w:rPr>
        <w:t>，响应后4小时上门服务，相关费用由甲方承担。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b w:val="0"/>
          <w:color w:val="auto"/>
          <w:sz w:val="24"/>
          <w:szCs w:val="24"/>
          <w:lang w:val="en-US" w:eastAsia="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7 </w:t>
      </w:r>
      <w:r>
        <w:rPr>
          <w:rFonts w:hint="eastAsia" w:ascii="宋体" w:hAnsi="宋体" w:eastAsia="宋体" w:cs="宋体"/>
          <w:color w:val="auto"/>
          <w:sz w:val="24"/>
          <w:szCs w:val="24"/>
        </w:rPr>
        <w:t>乙方须指派</w:t>
      </w:r>
      <w:r>
        <w:rPr>
          <w:rFonts w:hint="eastAsia" w:ascii="宋体" w:hAnsi="宋体" w:eastAsia="宋体" w:cs="宋体"/>
          <w:color w:val="auto"/>
          <w:sz w:val="24"/>
          <w:szCs w:val="24"/>
          <w:u w:val="non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第六条 结算、付款方式</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FF"/>
          <w:sz w:val="24"/>
          <w:szCs w:val="24"/>
          <w:lang w:val="en-US" w:eastAsia="zh-CN"/>
        </w:rPr>
      </w:pPr>
      <w:r>
        <w:rPr>
          <w:rFonts w:hint="eastAsia" w:ascii="宋体" w:hAnsi="宋体" w:eastAsia="宋体" w:cs="宋体"/>
          <w:color w:val="auto"/>
          <w:sz w:val="24"/>
          <w:szCs w:val="24"/>
          <w:lang w:val="en-US" w:eastAsia="zh-CN"/>
        </w:rPr>
        <w:t>6.1 甲方通过银行转账方式向乙方指定银行账户支付结算价款：自甲方在总体验收报告单上签字确认合格之日起4个月内，支付结算总价款的90%；自甲方在总体验收报告单上签字确认合格之日起满</w:t>
      </w:r>
      <w:r>
        <w:rPr>
          <w:rFonts w:hint="eastAsia" w:ascii="宋体" w:hAnsi="宋体" w:eastAsia="宋体" w:cs="宋体"/>
          <w:color w:val="auto"/>
          <w:sz w:val="24"/>
          <w:szCs w:val="24"/>
          <w:u w:val="single"/>
          <w:lang w:val="en-US" w:eastAsia="zh-CN"/>
        </w:rPr>
        <w:t xml:space="preserve"> 3 </w:t>
      </w:r>
      <w:r>
        <w:rPr>
          <w:rFonts w:hint="eastAsia" w:ascii="宋体" w:hAnsi="宋体" w:eastAsia="宋体" w:cs="宋体"/>
          <w:color w:val="auto"/>
          <w:sz w:val="24"/>
          <w:szCs w:val="24"/>
          <w:lang w:val="en-US" w:eastAsia="zh-CN"/>
        </w:rPr>
        <w:t>年的10个工作日内</w:t>
      </w:r>
      <w:r>
        <w:rPr>
          <w:rFonts w:hint="eastAsia" w:ascii="宋体" w:hAnsi="宋体" w:eastAsia="宋体" w:cs="宋体"/>
          <w:color w:val="000000" w:themeColor="text1"/>
          <w:sz w:val="24"/>
          <w:szCs w:val="24"/>
          <w:lang w:val="en-US" w:eastAsia="zh-CN"/>
          <w14:textFill>
            <w14:solidFill>
              <w14:schemeClr w14:val="tx1"/>
            </w14:solidFill>
          </w14:textFill>
        </w:rPr>
        <w:t>，免息支</w:t>
      </w:r>
      <w:r>
        <w:rPr>
          <w:rFonts w:hint="eastAsia" w:ascii="宋体" w:hAnsi="宋体" w:eastAsia="宋体" w:cs="宋体"/>
          <w:color w:val="auto"/>
          <w:sz w:val="24"/>
          <w:szCs w:val="24"/>
          <w:lang w:val="en-US" w:eastAsia="zh-CN"/>
        </w:rPr>
        <w:t>付结算总价款的</w:t>
      </w:r>
      <w:r>
        <w:rPr>
          <w:rFonts w:hint="eastAsia" w:ascii="宋体" w:hAnsi="宋体" w:eastAsia="宋体" w:cs="宋体"/>
          <w:color w:val="auto"/>
          <w:sz w:val="24"/>
          <w:szCs w:val="24"/>
          <w:u w:val="none"/>
          <w:lang w:val="en-US" w:eastAsia="zh-CN"/>
        </w:rPr>
        <w:t>7</w:t>
      </w:r>
      <w:r>
        <w:rPr>
          <w:rFonts w:hint="eastAsia" w:ascii="宋体" w:hAnsi="宋体" w:eastAsia="宋体" w:cs="宋体"/>
          <w:color w:val="auto"/>
          <w:sz w:val="24"/>
          <w:szCs w:val="24"/>
          <w:lang w:val="en-US" w:eastAsia="zh-CN"/>
        </w:rPr>
        <w:t>%</w:t>
      </w:r>
      <w:r>
        <w:rPr>
          <w:rFonts w:hint="eastAsia" w:ascii="宋体" w:hAnsi="宋体" w:eastAsia="宋体" w:cs="宋体"/>
          <w:color w:val="0000FF"/>
          <w:sz w:val="24"/>
          <w:szCs w:val="24"/>
          <w:lang w:val="en-US" w:eastAsia="zh-CN"/>
        </w:rPr>
        <w:t>；自甲方在总体验收报告单上签字确认合格之日起满</w:t>
      </w:r>
      <w:r>
        <w:rPr>
          <w:rFonts w:hint="eastAsia" w:ascii="宋体" w:hAnsi="宋体" w:eastAsia="宋体" w:cs="宋体"/>
          <w:color w:val="0000FF"/>
          <w:sz w:val="24"/>
          <w:szCs w:val="24"/>
          <w:u w:val="single"/>
          <w:lang w:val="en-US" w:eastAsia="zh-CN"/>
        </w:rPr>
        <w:t xml:space="preserve"> 5 </w:t>
      </w:r>
      <w:r>
        <w:rPr>
          <w:rFonts w:hint="eastAsia" w:ascii="宋体" w:hAnsi="宋体" w:eastAsia="宋体" w:cs="宋体"/>
          <w:color w:val="0000FF"/>
          <w:sz w:val="24"/>
          <w:szCs w:val="24"/>
          <w:lang w:val="en-US" w:eastAsia="zh-CN"/>
        </w:rPr>
        <w:t>年的10个工作日内，免息支付结算总价款的3%。</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 乙方应在甲方首次付款前，</w:t>
      </w:r>
      <w:r>
        <w:rPr>
          <w:rFonts w:hint="eastAsia" w:ascii="宋体" w:hAnsi="宋体" w:eastAsia="宋体" w:cs="宋体"/>
          <w:color w:val="FF0000"/>
          <w:sz w:val="24"/>
          <w:szCs w:val="24"/>
          <w:lang w:val="en-US" w:eastAsia="zh-CN"/>
        </w:rPr>
        <w:t>向甲方</w:t>
      </w:r>
      <w:r>
        <w:rPr>
          <w:rFonts w:hint="eastAsia" w:ascii="宋体" w:hAnsi="宋体" w:eastAsia="宋体" w:cs="宋体"/>
          <w:color w:val="auto"/>
          <w:sz w:val="24"/>
          <w:szCs w:val="24"/>
          <w:lang w:val="en-US" w:eastAsia="zh-CN"/>
        </w:rPr>
        <w:t>提供以自己名义开具的与结算总价款对应的增值税普通发票；</w:t>
      </w:r>
      <w:r>
        <w:rPr>
          <w:rFonts w:hint="eastAsia" w:ascii="宋体" w:hAnsi="宋体" w:eastAsia="宋体" w:cs="宋体"/>
          <w:color w:val="FF0000"/>
          <w:sz w:val="24"/>
          <w:szCs w:val="24"/>
          <w:lang w:val="en-US" w:eastAsia="zh-CN"/>
        </w:rPr>
        <w:t>如因乙方未提供发票，甲方有权顺延付款期限，</w:t>
      </w:r>
      <w:r>
        <w:rPr>
          <w:rFonts w:hint="eastAsia" w:ascii="宋体" w:hAnsi="宋体" w:eastAsia="宋体" w:cs="宋体"/>
          <w:color w:val="auto"/>
          <w:sz w:val="24"/>
          <w:szCs w:val="24"/>
          <w:lang w:val="en-US" w:eastAsia="zh-CN"/>
        </w:rPr>
        <w:t>乙方自行承担相应责任。</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 乙方开具的发票金额应与总体验收报告单内容一致，甲方不支付超出总体验收报告单内容以外的任何费用。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 乙方指定</w:t>
      </w:r>
      <w:r>
        <w:rPr>
          <w:rFonts w:hint="eastAsia" w:ascii="宋体" w:hAnsi="宋体" w:eastAsia="宋体" w:cs="宋体"/>
          <w:color w:val="FF0000"/>
          <w:sz w:val="24"/>
          <w:szCs w:val="24"/>
          <w:lang w:val="en-US" w:eastAsia="zh-CN"/>
        </w:rPr>
        <w:t>收款银行</w:t>
      </w:r>
      <w:r>
        <w:rPr>
          <w:rFonts w:hint="eastAsia" w:ascii="宋体" w:hAnsi="宋体" w:eastAsia="宋体" w:cs="宋体"/>
          <w:color w:val="auto"/>
          <w:sz w:val="24"/>
          <w:szCs w:val="24"/>
          <w:lang w:val="en-US" w:eastAsia="zh-CN"/>
        </w:rPr>
        <w:t>账户：</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 xml:space="preserve">开户名：  </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olor w:val="000000"/>
          <w:sz w:val="24"/>
          <w:szCs w:val="24"/>
          <w:u w:val="none"/>
          <w:lang w:val="en-US" w:eastAsia="zh-CN"/>
        </w:rPr>
      </w:pPr>
      <w:r>
        <w:rPr>
          <w:rFonts w:hint="eastAsia" w:ascii="宋体" w:hAnsi="宋体" w:eastAsia="宋体" w:cs="宋体"/>
          <w:color w:val="auto"/>
          <w:sz w:val="24"/>
          <w:szCs w:val="24"/>
          <w:lang w:val="en-US" w:eastAsia="zh-CN"/>
        </w:rPr>
        <w:t>开户银行：</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4"/>
          <w:szCs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olor w:val="000000"/>
          <w:sz w:val="28"/>
          <w:szCs w:val="28"/>
          <w:u w:val="none"/>
          <w:lang w:val="en-US" w:eastAsia="zh-CN"/>
        </w:rPr>
      </w:pPr>
      <w:r>
        <w:rPr>
          <w:rFonts w:hint="eastAsia" w:ascii="宋体" w:hAnsi="宋体" w:eastAsia="宋体" w:cs="宋体"/>
          <w:color w:val="auto"/>
          <w:sz w:val="24"/>
          <w:szCs w:val="24"/>
          <w:lang w:val="en-US" w:eastAsia="zh-CN"/>
        </w:rPr>
        <w:t>账号：</w:t>
      </w:r>
      <w:r>
        <w:rPr>
          <w:rFonts w:hint="eastAsia" w:ascii="宋体" w:hAnsi="宋体"/>
          <w:color w:val="000000"/>
          <w:sz w:val="28"/>
          <w:szCs w:val="28"/>
          <w:u w:val="none"/>
          <w:lang w:val="en-US" w:eastAsia="zh-CN"/>
        </w:rPr>
        <w:t xml:space="preserve"> </w:t>
      </w:r>
      <w:r>
        <w:rPr>
          <w:rFonts w:hint="eastAsia" w:ascii="宋体" w:hAnsi="宋体"/>
          <w:color w:val="000000"/>
          <w:sz w:val="24"/>
          <w:szCs w:val="24"/>
          <w:u w:val="non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8"/>
          <w:szCs w:val="28"/>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 乙方履行本合同过程中发生事故，包括但不限于在运输、装卸、安装及调试过程中发生事故，给甲方、乙方或第三方人身、财产造成的所有损失，均由乙方负责处理和承担全部法律责任、经济赔偿。</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7.2 货物毁损、丢失的风险自甲方在总体验收报告单上签字确认合格后转移给甲方，此前货物的一切风险均由乙方承担。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第八条 廉洁条款</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sz w:val="24"/>
        </w:rPr>
      </w:pPr>
      <w:r>
        <w:rPr>
          <w:rFonts w:hint="default" w:ascii="宋体" w:hAnsi="宋体" w:eastAsia="宋体" w:cs="宋体"/>
          <w:b/>
          <w:bCs/>
          <w:color w:val="000000" w:themeColor="text1"/>
          <w:sz w:val="24"/>
          <w:szCs w:val="24"/>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ascii="宋体" w:hAnsi="宋体" w:eastAsia="宋体" w:cs="宋体"/>
          <w:b/>
          <w:bCs/>
          <w:sz w:val="24"/>
        </w:rPr>
      </w:pPr>
      <w:r>
        <w:rPr>
          <w:rFonts w:hint="eastAsia" w:ascii="宋体" w:hAnsi="宋体" w:eastAsia="宋体" w:cs="宋体"/>
          <w:b/>
          <w:bCs/>
          <w:sz w:val="24"/>
        </w:rPr>
        <w:t>第</w:t>
      </w:r>
      <w:r>
        <w:rPr>
          <w:rFonts w:hint="eastAsia" w:ascii="宋体" w:hAnsi="宋体" w:cs="宋体"/>
          <w:b/>
          <w:bCs/>
          <w:sz w:val="24"/>
          <w:lang w:val="en-US" w:eastAsia="zh-CN"/>
        </w:rPr>
        <w:t>九</w:t>
      </w:r>
      <w:r>
        <w:rPr>
          <w:rFonts w:hint="eastAsia" w:ascii="宋体" w:hAnsi="宋体" w:eastAsia="宋体" w:cs="宋体"/>
          <w:b/>
          <w:bCs/>
          <w:sz w:val="24"/>
        </w:rPr>
        <w:t>条 违约责任</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rPr>
      </w:pPr>
      <w:r>
        <w:rPr>
          <w:rFonts w:hint="eastAsia" w:ascii="宋体" w:hAnsi="宋体" w:cs="宋体"/>
          <w:sz w:val="24"/>
          <w:lang w:val="en-US" w:eastAsia="zh-CN"/>
        </w:rPr>
        <w:t>9</w:t>
      </w:r>
      <w:r>
        <w:rPr>
          <w:rFonts w:hint="eastAsia" w:ascii="宋体" w:hAnsi="宋体" w:eastAsia="宋体" w:cs="宋体"/>
          <w:sz w:val="24"/>
        </w:rPr>
        <w:t>.1 如乙方未在本合同约定时间内将验收合格的货物交付给甲方使用，除应赔偿甲方因此造成的损失外，每逾期一日，按本合同约定总价款的千分之一向甲方支付违约金，甲方可在约定应付价款中对该费用予以扣除。</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0000FF"/>
          <w:sz w:val="24"/>
          <w:lang w:val="en-US" w:eastAsia="zh-CN"/>
        </w:rPr>
      </w:pPr>
      <w:r>
        <w:rPr>
          <w:rFonts w:hint="eastAsia" w:ascii="宋体" w:hAnsi="宋体" w:eastAsia="宋体" w:cs="宋体"/>
          <w:color w:val="0000FF"/>
          <w:sz w:val="24"/>
          <w:lang w:val="en-US" w:eastAsia="zh-CN"/>
        </w:rPr>
        <w:t>9.2 如产品性能检测报告显示不合格，乙方除</w:t>
      </w:r>
      <w:r>
        <w:rPr>
          <w:rFonts w:hint="eastAsia" w:ascii="宋体" w:hAnsi="宋体" w:eastAsia="宋体" w:cs="宋体"/>
          <w:color w:val="0000FF"/>
          <w:sz w:val="24"/>
          <w:szCs w:val="24"/>
          <w:highlight w:val="none"/>
          <w:lang w:val="en-US" w:eastAsia="zh-CN"/>
        </w:rPr>
        <w:t>免费更换同品牌同型号的设备外还应按本合同总价款10%标准向甲方支付违约金，甲方有权在未支付款项中予以扣除。</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sz w:val="24"/>
        </w:rPr>
      </w:pPr>
      <w:r>
        <w:rPr>
          <w:rFonts w:hint="eastAsia" w:ascii="宋体" w:hAnsi="宋体" w:cs="宋体"/>
          <w:sz w:val="24"/>
          <w:lang w:val="en-US" w:eastAsia="zh-CN"/>
        </w:rPr>
        <w:t>9</w:t>
      </w: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 xml:space="preserve"> 乙方出现以下违约情形之一的，甲方有权拒绝支付任何价款并解除合同：</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sz w:val="24"/>
        </w:rPr>
      </w:pPr>
      <w:r>
        <w:rPr>
          <w:rFonts w:hint="eastAsia" w:ascii="宋体" w:hAnsi="宋体" w:cs="宋体"/>
          <w:sz w:val="24"/>
          <w:lang w:val="en-US" w:eastAsia="zh-CN"/>
        </w:rPr>
        <w:t>9</w:t>
      </w: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.1 乙方逾期</w:t>
      </w:r>
      <w:r>
        <w:rPr>
          <w:rFonts w:hint="eastAsia" w:ascii="宋体" w:hAnsi="宋体" w:eastAsia="宋体" w:cs="宋体"/>
          <w:sz w:val="24"/>
          <w:u w:val="single"/>
        </w:rPr>
        <w:t>30</w:t>
      </w:r>
      <w:r>
        <w:rPr>
          <w:rFonts w:hint="eastAsia" w:ascii="宋体" w:hAnsi="宋体" w:eastAsia="宋体" w:cs="宋体"/>
          <w:sz w:val="24"/>
        </w:rPr>
        <w:t>日仍不能供货；</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sz w:val="24"/>
        </w:rPr>
      </w:pPr>
      <w:r>
        <w:rPr>
          <w:rFonts w:hint="eastAsia" w:ascii="宋体" w:hAnsi="宋体" w:cs="宋体"/>
          <w:sz w:val="24"/>
          <w:lang w:val="en-US" w:eastAsia="zh-CN"/>
        </w:rPr>
        <w:t>9</w:t>
      </w: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.2 乙方提供的设备质量不符合国家标准、本合同标准或响应文件约定标准；</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sz w:val="24"/>
        </w:rPr>
      </w:pPr>
      <w:r>
        <w:rPr>
          <w:rFonts w:hint="eastAsia" w:ascii="宋体" w:hAnsi="宋体" w:cs="宋体"/>
          <w:sz w:val="24"/>
          <w:lang w:val="en-US" w:eastAsia="zh-CN"/>
        </w:rPr>
        <w:t>9</w:t>
      </w: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.3 乙方将订单转包、分包给第三方；</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sz w:val="24"/>
        </w:rPr>
      </w:pPr>
      <w:r>
        <w:rPr>
          <w:rFonts w:hint="eastAsia" w:ascii="宋体" w:hAnsi="宋体" w:cs="宋体"/>
          <w:sz w:val="24"/>
          <w:lang w:val="en-US" w:eastAsia="zh-CN"/>
        </w:rPr>
        <w:t>9</w:t>
      </w: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.4 其他根本违约的情形。</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sz w:val="24"/>
        </w:rPr>
      </w:pPr>
      <w:r>
        <w:rPr>
          <w:rFonts w:hint="eastAsia" w:ascii="宋体" w:hAnsi="宋体" w:cs="宋体"/>
          <w:sz w:val="24"/>
          <w:lang w:val="en-US" w:eastAsia="zh-CN"/>
        </w:rPr>
        <w:t>9</w:t>
      </w: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 xml:space="preserve"> 如乙方单方解除合同或甲方因乙方原因解除合同，乙方应赔偿给甲方造成的全部经济损失，并按本合同总价款 30%标准支付甲方违约金。</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color w:val="000000" w:themeColor="text1"/>
          <w:sz w:val="24"/>
          <w:szCs w:val="24"/>
          <w:u w:val="single"/>
          <w:lang w:val="en-US" w:eastAsia="zh-CN"/>
          <w14:textFill>
            <w14:solidFill>
              <w14:schemeClr w14:val="tx1"/>
            </w14:solidFill>
          </w14:textFill>
        </w:rPr>
      </w:pPr>
      <w:r>
        <w:rPr>
          <w:rFonts w:hint="eastAsia" w:ascii="宋体" w:hAnsi="宋体" w:eastAsia="宋体" w:cs="宋体"/>
          <w:b/>
          <w:bCs/>
          <w:color w:val="000000" w:themeColor="text1"/>
          <w:sz w:val="24"/>
          <w:szCs w:val="24"/>
          <w:u w:val="single"/>
          <w:lang w:val="en-US" w:eastAsia="zh-CN"/>
          <w14:textFill>
            <w14:solidFill>
              <w14:schemeClr w14:val="tx1"/>
            </w14:solidFill>
          </w14:textFill>
        </w:rPr>
        <w:t>9.5 无论甲方在任意时候（不限于本合同履行期间）发现存在违反本合同廉洁条款及供应商考核管理制度约定的行为，乙方均须向甲方一次性支付惩罚性违约金    元，如本金额与根据甲方供应商考核管理制度计算的违约金金额不一致，违约金金额以价高的为准。如乙方除需承担违反廉政条款及供应商考核管理制度的违约责任外，同时存在其他违约行为，乙方仍须就其他违约行为承担相应违约责任。</w:t>
      </w:r>
    </w:p>
    <w:p>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ascii="宋体" w:hAnsi="宋体" w:eastAsia="宋体" w:cs="宋体"/>
          <w:b/>
          <w:bCs/>
          <w:sz w:val="24"/>
        </w:rPr>
      </w:pPr>
      <w:r>
        <w:rPr>
          <w:rFonts w:hint="eastAsia" w:ascii="宋体" w:hAnsi="宋体" w:eastAsia="宋体" w:cs="宋体"/>
          <w:b/>
          <w:bCs/>
          <w:sz w:val="24"/>
        </w:rPr>
        <w:t>第</w:t>
      </w:r>
      <w:r>
        <w:rPr>
          <w:rFonts w:hint="eastAsia" w:ascii="宋体" w:hAnsi="宋体" w:cs="宋体"/>
          <w:b/>
          <w:bCs/>
          <w:sz w:val="24"/>
          <w:lang w:val="en-US" w:eastAsia="zh-CN"/>
        </w:rPr>
        <w:t>十</w:t>
      </w:r>
      <w:r>
        <w:rPr>
          <w:rFonts w:hint="eastAsia" w:ascii="宋体" w:hAnsi="宋体" w:eastAsia="宋体" w:cs="宋体"/>
          <w:b/>
          <w:bCs/>
          <w:sz w:val="24"/>
        </w:rPr>
        <w:t>条 争议解决</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如双方在履行本合同过程中发生争议，双方应先协商解决，协商解决不成的，任一方均可向甲方所在地有管辖权的人民法院提起诉讼解决。</w:t>
      </w:r>
    </w:p>
    <w:p>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ascii="宋体" w:hAnsi="宋体" w:eastAsia="宋体" w:cs="宋体"/>
          <w:b/>
          <w:bCs/>
          <w:sz w:val="24"/>
        </w:rPr>
      </w:pPr>
      <w:r>
        <w:rPr>
          <w:rFonts w:hint="eastAsia" w:ascii="宋体" w:hAnsi="宋体" w:eastAsia="宋体" w:cs="宋体"/>
          <w:b/>
          <w:bCs/>
          <w:sz w:val="24"/>
        </w:rPr>
        <w:t>第十</w:t>
      </w:r>
      <w:r>
        <w:rPr>
          <w:rFonts w:hint="eastAsia" w:ascii="宋体" w:hAnsi="宋体" w:cs="宋体"/>
          <w:b/>
          <w:bCs/>
          <w:sz w:val="24"/>
          <w:lang w:val="en-US" w:eastAsia="zh-CN"/>
        </w:rPr>
        <w:t>一</w:t>
      </w:r>
      <w:r>
        <w:rPr>
          <w:rFonts w:hint="eastAsia" w:ascii="宋体" w:hAnsi="宋体" w:eastAsia="宋体" w:cs="宋体"/>
          <w:b/>
          <w:bCs/>
          <w:sz w:val="24"/>
        </w:rPr>
        <w:t>条 附则</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1</w:t>
      </w:r>
      <w:r>
        <w:rPr>
          <w:rFonts w:hint="eastAsia" w:ascii="宋体" w:hAnsi="宋体" w:eastAsia="宋体" w:cs="宋体"/>
          <w:sz w:val="24"/>
        </w:rPr>
        <w:t>.1 本合同未尽事宜，双方另行协商签订补充协议。</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1</w:t>
      </w:r>
      <w:r>
        <w:rPr>
          <w:rFonts w:hint="eastAsia" w:ascii="宋体" w:hAnsi="宋体" w:eastAsia="宋体" w:cs="宋体"/>
          <w:sz w:val="24"/>
        </w:rPr>
        <w:t>.2 本合同组成文件和优先解释顺序：本合同补充协议；本合同及附件；议价结果公示；响应文件；采购文件；其他与本合同有关的资料。</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1</w:t>
      </w:r>
      <w:r>
        <w:rPr>
          <w:rFonts w:hint="eastAsia" w:ascii="宋体" w:hAnsi="宋体" w:eastAsia="宋体" w:cs="宋体"/>
          <w:sz w:val="24"/>
        </w:rPr>
        <w:t>.3 本合同一式伍份，甲方执肆份、乙方执壹份，自双方签字并盖章之日起生效。</w:t>
      </w:r>
    </w:p>
    <w:p>
      <w:pPr>
        <w:spacing w:line="480" w:lineRule="exact"/>
        <w:rPr>
          <w:rFonts w:ascii="宋体" w:hAnsi="宋体" w:eastAsia="宋体" w:cs="宋体"/>
          <w:sz w:val="24"/>
        </w:rPr>
      </w:pPr>
    </w:p>
    <w:p>
      <w:pPr>
        <w:spacing w:line="480" w:lineRule="exact"/>
        <w:rPr>
          <w:rFonts w:ascii="宋体" w:hAnsi="宋体" w:eastAsia="宋体" w:cs="宋体"/>
          <w:sz w:val="24"/>
        </w:rPr>
      </w:pPr>
      <w:r>
        <w:rPr>
          <w:rFonts w:ascii="宋体" w:hAnsi="宋体" w:eastAsia="宋体" w:cs="宋体"/>
          <w:sz w:val="24"/>
        </w:rPr>
        <w:t>甲方（盖章）：</w:t>
      </w:r>
      <w:r>
        <w:rPr>
          <w:rFonts w:hint="eastAsia" w:ascii="宋体" w:hAnsi="宋体" w:eastAsia="宋体" w:cs="宋体"/>
          <w:sz w:val="24"/>
        </w:rPr>
        <w:t>娄底市中心医院</w:t>
      </w:r>
      <w:r>
        <w:rPr>
          <w:rFonts w:ascii="宋体" w:hAnsi="宋体" w:eastAsia="宋体" w:cs="宋体"/>
          <w:sz w:val="24"/>
        </w:rPr>
        <w:t xml:space="preserve">      </w:t>
      </w:r>
      <w:r>
        <w:rPr>
          <w:rFonts w:hint="eastAsia" w:ascii="宋体" w:hAnsi="宋体" w:eastAsia="宋体" w:cs="宋体"/>
          <w:sz w:val="24"/>
        </w:rPr>
        <w:t xml:space="preserve">  </w:t>
      </w:r>
      <w:r>
        <w:rPr>
          <w:rFonts w:ascii="宋体" w:hAnsi="宋体" w:eastAsia="宋体" w:cs="宋体"/>
          <w:sz w:val="24"/>
        </w:rPr>
        <w:t>乙方（盖章）</w:t>
      </w:r>
      <w:r>
        <w:rPr>
          <w:rFonts w:hint="eastAsia" w:ascii="宋体" w:hAnsi="宋体" w:eastAsia="宋体" w:cs="宋体"/>
          <w:sz w:val="24"/>
        </w:rPr>
        <w:t>：</w:t>
      </w:r>
    </w:p>
    <w:p>
      <w:pPr>
        <w:spacing w:line="480" w:lineRule="exact"/>
        <w:rPr>
          <w:rFonts w:ascii="宋体" w:hAnsi="宋体" w:eastAsia="宋体" w:cs="宋体"/>
          <w:sz w:val="24"/>
        </w:rPr>
      </w:pPr>
    </w:p>
    <w:p>
      <w:pPr>
        <w:spacing w:line="480" w:lineRule="exact"/>
        <w:rPr>
          <w:rFonts w:ascii="宋体" w:hAnsi="宋体" w:eastAsia="宋体" w:cs="宋体"/>
          <w:sz w:val="24"/>
        </w:rPr>
      </w:pPr>
    </w:p>
    <w:p>
      <w:pPr>
        <w:spacing w:line="480" w:lineRule="exact"/>
        <w:rPr>
          <w:rFonts w:ascii="宋体" w:hAnsi="宋体" w:eastAsia="宋体" w:cs="宋体"/>
          <w:sz w:val="24"/>
        </w:rPr>
      </w:pPr>
      <w:r>
        <w:rPr>
          <w:rFonts w:ascii="宋体" w:hAnsi="宋体" w:eastAsia="宋体" w:cs="宋体"/>
          <w:sz w:val="24"/>
        </w:rPr>
        <w:t xml:space="preserve">法定代表人（签字）：        </w:t>
      </w:r>
      <w:r>
        <w:rPr>
          <w:rFonts w:hint="eastAsia" w:ascii="宋体" w:hAnsi="宋体" w:eastAsia="宋体" w:cs="宋体"/>
          <w:sz w:val="24"/>
        </w:rPr>
        <w:t xml:space="preserve">        </w:t>
      </w:r>
      <w:r>
        <w:rPr>
          <w:rFonts w:ascii="宋体" w:hAnsi="宋体" w:eastAsia="宋体" w:cs="宋体"/>
          <w:sz w:val="24"/>
        </w:rPr>
        <w:t xml:space="preserve">法定代表人（签字）：  </w:t>
      </w:r>
    </w:p>
    <w:p>
      <w:pPr>
        <w:spacing w:line="480" w:lineRule="exact"/>
        <w:rPr>
          <w:rFonts w:ascii="宋体" w:hAnsi="宋体" w:eastAsia="宋体" w:cs="宋体"/>
          <w:sz w:val="24"/>
        </w:rPr>
      </w:pPr>
    </w:p>
    <w:p>
      <w:pPr>
        <w:spacing w:line="480" w:lineRule="exact"/>
        <w:rPr>
          <w:rFonts w:ascii="宋体" w:hAnsi="宋体" w:eastAsia="宋体" w:cs="宋体"/>
          <w:sz w:val="24"/>
        </w:rPr>
      </w:pPr>
    </w:p>
    <w:p>
      <w:pPr>
        <w:spacing w:line="480" w:lineRule="exact"/>
        <w:rPr>
          <w:rFonts w:ascii="宋体" w:hAnsi="宋体" w:eastAsia="宋体" w:cs="宋体"/>
          <w:sz w:val="24"/>
        </w:rPr>
      </w:pPr>
      <w:r>
        <w:rPr>
          <w:rFonts w:hint="eastAsia" w:ascii="宋体" w:hAnsi="宋体" w:eastAsia="宋体" w:cs="宋体"/>
          <w:sz w:val="24"/>
        </w:rPr>
        <w:t>或</w:t>
      </w:r>
      <w:r>
        <w:rPr>
          <w:rFonts w:ascii="宋体" w:hAnsi="宋体" w:eastAsia="宋体" w:cs="宋体"/>
          <w:sz w:val="24"/>
        </w:rPr>
        <w:t xml:space="preserve">委托代理人（签字）：        </w:t>
      </w:r>
      <w:r>
        <w:rPr>
          <w:rFonts w:hint="eastAsia" w:ascii="宋体" w:hAnsi="宋体" w:eastAsia="宋体" w:cs="宋体"/>
          <w:sz w:val="24"/>
        </w:rPr>
        <w:t xml:space="preserve">      或</w:t>
      </w:r>
      <w:r>
        <w:rPr>
          <w:rFonts w:ascii="宋体" w:hAnsi="宋体" w:eastAsia="宋体" w:cs="宋体"/>
          <w:sz w:val="24"/>
        </w:rPr>
        <w:t>委托代理人（签字）：</w:t>
      </w:r>
    </w:p>
    <w:p>
      <w:pPr>
        <w:spacing w:line="480" w:lineRule="exact"/>
        <w:rPr>
          <w:rFonts w:ascii="宋体" w:hAnsi="宋体" w:eastAsia="宋体" w:cs="宋体"/>
          <w:sz w:val="24"/>
        </w:rPr>
      </w:pPr>
    </w:p>
    <w:p>
      <w:pPr>
        <w:spacing w:line="480" w:lineRule="exact"/>
        <w:rPr>
          <w:rFonts w:ascii="宋体" w:hAnsi="宋体" w:eastAsia="宋体" w:cs="宋体"/>
          <w:sz w:val="24"/>
        </w:rPr>
      </w:pPr>
    </w:p>
    <w:p>
      <w:pPr>
        <w:spacing w:line="480" w:lineRule="exact"/>
        <w:rPr>
          <w:rFonts w:ascii="宋体" w:hAnsi="宋体" w:eastAsia="宋体" w:cs="宋体"/>
          <w:sz w:val="24"/>
        </w:rPr>
      </w:pPr>
      <w:r>
        <w:rPr>
          <w:rFonts w:ascii="宋体" w:hAnsi="宋体" w:eastAsia="宋体" w:cs="宋体"/>
          <w:sz w:val="24"/>
        </w:rPr>
        <w:t>合同签订地</w:t>
      </w:r>
      <w:r>
        <w:rPr>
          <w:rFonts w:hint="eastAsia" w:ascii="宋体" w:hAnsi="宋体" w:eastAsia="宋体" w:cs="宋体"/>
          <w:sz w:val="24"/>
        </w:rPr>
        <w:t>履行地</w:t>
      </w:r>
      <w:r>
        <w:rPr>
          <w:rFonts w:ascii="宋体" w:hAnsi="宋体" w:eastAsia="宋体" w:cs="宋体"/>
          <w:sz w:val="24"/>
        </w:rPr>
        <w:t xml:space="preserve">：娄底市娄星区 </w:t>
      </w:r>
      <w:r>
        <w:rPr>
          <w:rFonts w:hint="eastAsia" w:ascii="宋体" w:hAnsi="宋体" w:eastAsia="宋体" w:cs="宋体"/>
          <w:sz w:val="24"/>
        </w:rPr>
        <w:t xml:space="preserve">    </w:t>
      </w:r>
      <w:r>
        <w:rPr>
          <w:rFonts w:ascii="宋体" w:hAnsi="宋体" w:eastAsia="宋体" w:cs="宋体"/>
          <w:sz w:val="24"/>
        </w:rPr>
        <w:t>签订时间：</w:t>
      </w:r>
      <w:r>
        <w:rPr>
          <w:rFonts w:hint="eastAsia" w:ascii="宋体" w:hAnsi="宋体" w:eastAsia="宋体" w:cs="宋体"/>
          <w:sz w:val="24"/>
        </w:rPr>
        <w:t xml:space="preserve">      </w:t>
      </w:r>
      <w:r>
        <w:rPr>
          <w:rFonts w:ascii="宋体" w:hAnsi="宋体" w:eastAsia="宋体" w:cs="宋体"/>
          <w:sz w:val="24"/>
        </w:rPr>
        <w:t>年</w:t>
      </w:r>
      <w:r>
        <w:rPr>
          <w:rFonts w:hint="eastAsia" w:ascii="宋体" w:hAnsi="宋体" w:eastAsia="宋体" w:cs="宋体"/>
          <w:sz w:val="24"/>
        </w:rPr>
        <w:t xml:space="preserve">     </w:t>
      </w:r>
      <w:r>
        <w:rPr>
          <w:rFonts w:ascii="宋体" w:hAnsi="宋体" w:eastAsia="宋体" w:cs="宋体"/>
          <w:sz w:val="24"/>
        </w:rPr>
        <w:t>月</w:t>
      </w:r>
      <w:r>
        <w:rPr>
          <w:rFonts w:hint="eastAsia" w:ascii="宋体" w:hAnsi="宋体" w:eastAsia="宋体" w:cs="宋体"/>
          <w:sz w:val="24"/>
        </w:rPr>
        <w:t xml:space="preserve">     </w:t>
      </w:r>
      <w:r>
        <w:rPr>
          <w:rFonts w:ascii="宋体" w:hAnsi="宋体" w:eastAsia="宋体" w:cs="宋体"/>
          <w:sz w:val="24"/>
        </w:rPr>
        <w:t>日</w:t>
      </w:r>
    </w:p>
    <w:p>
      <w:pPr>
        <w:spacing w:line="480" w:lineRule="exact"/>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Theme="minorEastAsia"/>
          <w:lang w:eastAsia="zh-CN"/>
        </w:rPr>
      </w:pPr>
      <w:r>
        <w:rPr>
          <w:rFonts w:hint="eastAsia" w:eastAsiaTheme="minorEastAsia"/>
          <w:lang w:eastAsia="zh-CN"/>
        </w:rPr>
        <w:drawing>
          <wp:inline distT="0" distB="0" distL="114300" distR="114300">
            <wp:extent cx="5676900" cy="8075930"/>
            <wp:effectExtent l="0" t="0" r="0" b="1270"/>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76900" cy="8075930"/>
                    </a:xfrm>
                    <a:prstGeom prst="rect">
                      <a:avLst/>
                    </a:prstGeom>
                  </pic:spPr>
                </pic:pic>
              </a:graphicData>
            </a:graphic>
          </wp:inline>
        </w:drawing>
      </w:r>
      <w:r>
        <w:rPr>
          <w:rFonts w:hint="eastAsia" w:eastAsiaTheme="minorEastAsia"/>
          <w:lang w:eastAsia="zh-CN"/>
        </w:rPr>
        <w:drawing>
          <wp:inline distT="0" distB="0" distL="114300" distR="114300">
            <wp:extent cx="5730240" cy="8197215"/>
            <wp:effectExtent l="0" t="0" r="3810" b="1333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730240" cy="8197215"/>
                    </a:xfrm>
                    <a:prstGeom prst="rect">
                      <a:avLst/>
                    </a:prstGeom>
                  </pic:spPr>
                </pic:pic>
              </a:graphicData>
            </a:graphic>
          </wp:inline>
        </w:drawing>
      </w:r>
      <w:r>
        <w:rPr>
          <w:rFonts w:hint="eastAsia" w:eastAsiaTheme="minorEastAsia"/>
          <w:lang w:eastAsia="zh-CN"/>
        </w:rPr>
        <w:drawing>
          <wp:inline distT="0" distB="0" distL="114300" distR="114300">
            <wp:extent cx="5754370" cy="8116570"/>
            <wp:effectExtent l="0" t="0" r="17780" b="17780"/>
            <wp:docPr id="1" name="图片 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
                    <pic:cNvPicPr>
                      <a:picLocks noChangeAspect="1"/>
                    </pic:cNvPicPr>
                  </pic:nvPicPr>
                  <pic:blipFill>
                    <a:blip r:embed="rId9"/>
                    <a:stretch>
                      <a:fillRect/>
                    </a:stretch>
                  </pic:blipFill>
                  <pic:spPr>
                    <a:xfrm>
                      <a:off x="0" y="0"/>
                      <a:ext cx="5754370" cy="8116570"/>
                    </a:xfrm>
                    <a:prstGeom prst="rect">
                      <a:avLst/>
                    </a:prstGeom>
                  </pic:spPr>
                </pic:pic>
              </a:graphicData>
            </a:graphic>
          </wp:inline>
        </w:drawing>
      </w:r>
      <w:r>
        <w:rPr>
          <w:rFonts w:hint="eastAsia" w:eastAsiaTheme="minorEastAsia"/>
          <w:lang w:eastAsia="zh-CN"/>
        </w:rPr>
        <w:drawing>
          <wp:inline distT="0" distB="0" distL="114300" distR="114300">
            <wp:extent cx="5757545" cy="8124825"/>
            <wp:effectExtent l="0" t="0" r="14605" b="9525"/>
            <wp:docPr id="6" name="图片 6"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
                    <pic:cNvPicPr>
                      <a:picLocks noChangeAspect="1"/>
                    </pic:cNvPicPr>
                  </pic:nvPicPr>
                  <pic:blipFill>
                    <a:blip r:embed="rId10"/>
                    <a:stretch>
                      <a:fillRect/>
                    </a:stretch>
                  </pic:blipFill>
                  <pic:spPr>
                    <a:xfrm>
                      <a:off x="0" y="0"/>
                      <a:ext cx="5757545" cy="812482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1"/>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5"/>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4"/>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pPr>
        <w:pStyle w:val="14"/>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pPr>
        <w:pStyle w:val="15"/>
        <w:rPr>
          <w:color w:val="auto"/>
        </w:rPr>
      </w:pPr>
    </w:p>
    <w:p>
      <w:pPr>
        <w:pStyle w:val="14"/>
        <w:rPr>
          <w:rFonts w:hint="eastAsia"/>
          <w:lang w:eastAsia="zh-CN"/>
        </w:rPr>
      </w:pPr>
    </w:p>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1E6DDE31"/>
    <w:multiLevelType w:val="singleLevel"/>
    <w:tmpl w:val="1E6DDE31"/>
    <w:lvl w:ilvl="0" w:tentative="0">
      <w:start w:val="1"/>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4653F41"/>
    <w:rsid w:val="04B72FC8"/>
    <w:rsid w:val="05D45847"/>
    <w:rsid w:val="06E91EC4"/>
    <w:rsid w:val="0A3F4F3C"/>
    <w:rsid w:val="0E331420"/>
    <w:rsid w:val="0EDD1643"/>
    <w:rsid w:val="0FB9029C"/>
    <w:rsid w:val="10914EF9"/>
    <w:rsid w:val="12080B62"/>
    <w:rsid w:val="12994AC5"/>
    <w:rsid w:val="129F447F"/>
    <w:rsid w:val="12C86253"/>
    <w:rsid w:val="13477635"/>
    <w:rsid w:val="15060AC8"/>
    <w:rsid w:val="15675A4C"/>
    <w:rsid w:val="17F91BB8"/>
    <w:rsid w:val="1AF56B46"/>
    <w:rsid w:val="1E79119D"/>
    <w:rsid w:val="1F334F58"/>
    <w:rsid w:val="1F796B24"/>
    <w:rsid w:val="1FE73549"/>
    <w:rsid w:val="2038045E"/>
    <w:rsid w:val="20B41DA7"/>
    <w:rsid w:val="272B6E6C"/>
    <w:rsid w:val="27CB1722"/>
    <w:rsid w:val="27CF2BB7"/>
    <w:rsid w:val="28E81B29"/>
    <w:rsid w:val="29B45A41"/>
    <w:rsid w:val="2C0A2E19"/>
    <w:rsid w:val="2C7642D0"/>
    <w:rsid w:val="2DD77C64"/>
    <w:rsid w:val="2DDA1E78"/>
    <w:rsid w:val="2DE00B8C"/>
    <w:rsid w:val="2EAC037F"/>
    <w:rsid w:val="2EB67A5C"/>
    <w:rsid w:val="302741D2"/>
    <w:rsid w:val="308B184D"/>
    <w:rsid w:val="33384C93"/>
    <w:rsid w:val="340F06E9"/>
    <w:rsid w:val="372F7378"/>
    <w:rsid w:val="397348CD"/>
    <w:rsid w:val="3B3B544D"/>
    <w:rsid w:val="3B654F2B"/>
    <w:rsid w:val="3BB72BAE"/>
    <w:rsid w:val="3C07563A"/>
    <w:rsid w:val="3C8A61A4"/>
    <w:rsid w:val="3D5E17FF"/>
    <w:rsid w:val="3E1F0DA4"/>
    <w:rsid w:val="3E584E51"/>
    <w:rsid w:val="3EBE1ADE"/>
    <w:rsid w:val="414D7889"/>
    <w:rsid w:val="41BB0BAE"/>
    <w:rsid w:val="429A4992"/>
    <w:rsid w:val="435B161D"/>
    <w:rsid w:val="43B25DAC"/>
    <w:rsid w:val="44771DFD"/>
    <w:rsid w:val="45D569C3"/>
    <w:rsid w:val="4AEE1A11"/>
    <w:rsid w:val="4B7F39F4"/>
    <w:rsid w:val="4BAE646F"/>
    <w:rsid w:val="4CAC1559"/>
    <w:rsid w:val="4D754257"/>
    <w:rsid w:val="4DCD6AB3"/>
    <w:rsid w:val="4DE60D71"/>
    <w:rsid w:val="50216DCD"/>
    <w:rsid w:val="50540C20"/>
    <w:rsid w:val="51AC28BD"/>
    <w:rsid w:val="583A4BD7"/>
    <w:rsid w:val="590275C7"/>
    <w:rsid w:val="59C74B1F"/>
    <w:rsid w:val="611B6B1B"/>
    <w:rsid w:val="62C222C2"/>
    <w:rsid w:val="64133D6A"/>
    <w:rsid w:val="678E4F5D"/>
    <w:rsid w:val="680E122C"/>
    <w:rsid w:val="6DE375E4"/>
    <w:rsid w:val="6E8E5287"/>
    <w:rsid w:val="6FBE332C"/>
    <w:rsid w:val="71554367"/>
    <w:rsid w:val="71584067"/>
    <w:rsid w:val="735201FF"/>
    <w:rsid w:val="737B50A4"/>
    <w:rsid w:val="73F40E72"/>
    <w:rsid w:val="74566F5C"/>
    <w:rsid w:val="750117A8"/>
    <w:rsid w:val="755B2270"/>
    <w:rsid w:val="76920D75"/>
    <w:rsid w:val="77423DFF"/>
    <w:rsid w:val="783B5EA9"/>
    <w:rsid w:val="79EB699D"/>
    <w:rsid w:val="7B0620DE"/>
    <w:rsid w:val="7BBF44BB"/>
    <w:rsid w:val="7BF15CE4"/>
    <w:rsid w:val="7C3A27E5"/>
    <w:rsid w:val="7D9727DD"/>
    <w:rsid w:val="7EFB4F6E"/>
    <w:rsid w:val="7F1A5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ody Text Indent"/>
    <w:basedOn w:val="1"/>
    <w:next w:val="5"/>
    <w:autoRedefine/>
    <w:qFormat/>
    <w:uiPriority w:val="99"/>
    <w:pPr>
      <w:spacing w:line="400" w:lineRule="exact"/>
      <w:ind w:left="630"/>
    </w:pPr>
    <w:rPr>
      <w:rFonts w:ascii="楷体_GB2312"/>
      <w:sz w:val="30"/>
      <w:szCs w:val="30"/>
    </w:rPr>
  </w:style>
  <w:style w:type="paragraph" w:styleId="5">
    <w:name w:val="Body Text First Indent 2"/>
    <w:basedOn w:val="4"/>
    <w:next w:val="1"/>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customStyle="1" w:styleId="11">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5"/>
    <w:autoRedefine/>
    <w:qFormat/>
    <w:uiPriority w:val="0"/>
    <w:pPr>
      <w:jc w:val="center"/>
    </w:pPr>
    <w:rPr>
      <w:rFonts w:ascii="Arial" w:hAnsi="Arial" w:eastAsia="宋体"/>
      <w:b/>
      <w:sz w:val="28"/>
      <w:szCs w:val="24"/>
    </w:rPr>
  </w:style>
  <w:style w:type="paragraph" w:customStyle="1" w:styleId="14">
    <w:name w:val="列出段落1"/>
    <w:basedOn w:val="1"/>
    <w:autoRedefine/>
    <w:qFormat/>
    <w:uiPriority w:val="99"/>
    <w:pPr>
      <w:ind w:firstLine="420" w:firstLineChars="200"/>
    </w:pPr>
  </w:style>
  <w:style w:type="paragraph" w:customStyle="1" w:styleId="1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7686</Words>
  <Characters>8040</Characters>
  <Lines>0</Lines>
  <Paragraphs>0</Paragraphs>
  <TotalTime>1</TotalTime>
  <ScaleCrop>false</ScaleCrop>
  <LinksUpToDate>false</LinksUpToDate>
  <CharactersWithSpaces>8973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2024-05-23T02:31:02Z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3505A2AB25E048A4A9B0E6A6741CA1BA_11</vt:lpwstr>
  </property>
</Properties>
</file>