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hint="eastAsia" w:ascii="Arial" w:hAnsi="Arial" w:eastAsia="方正小标宋简体" w:cs="Arial"/>
          <w:color w:val="auto"/>
          <w:sz w:val="72"/>
          <w:szCs w:val="72"/>
          <w:lang w:eastAsia="zh-CN"/>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（多头显微镜医院公开挂网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七</w:t>
      </w:r>
      <w:r>
        <w:rPr>
          <w:rFonts w:hint="eastAsia" w:ascii="宋体" w:hAnsi="宋体" w:cs="宋体"/>
          <w:bCs/>
          <w:sz w:val="32"/>
          <w:szCs w:val="32"/>
        </w:rPr>
        <w:t>月</w:t>
      </w:r>
    </w:p>
    <w:p>
      <w:pPr>
        <w:pStyle w:val="4"/>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多头显微镜</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多头显微镜</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4"/>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多头显微镜</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15</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1．工作条件</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1.1  适于在电源220V（±10%）/50Hz、气温5℃～40℃和最大相对湿度80%的环境条件下运行。</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1.2  配置符合中国有关标准要求的插头，或提供适当的转换插座。</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2．主要技术指标</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  研究级正置显微镜</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2.1.1  研究级正置显微镜，可作明场观察</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2.1.2  光学系统：无限远校正光学系统，齐焦距离必须为国际标准≤45mm</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2.1.3  调焦系统：载物台垂直运动方向距离不小于25mm，带聚焦粗调限位器，粗调旋钮扭矩可调，最小微调刻度单位≤1微米</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2.1.4  观察镜筒：宽场三目观察筒，倾角为 ≥30°</w:t>
      </w:r>
    </w:p>
    <w:p>
      <w:pPr>
        <w:spacing w:line="360" w:lineRule="auto"/>
        <w:ind w:firstLine="480" w:firstLineChars="200"/>
        <w:rPr>
          <w:rFonts w:hint="eastAsia" w:asciiTheme="minorEastAsia" w:hAnsiTheme="minorEastAsia" w:eastAsiaTheme="minorEastAsia" w:cstheme="minorEastAsia"/>
          <w:bCs/>
          <w:color w:val="FF0000"/>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2.1.5  照明装置：内置透射光柯勒照明器，高亮度LED(强度大于12V100W卤素灯)，</w:t>
      </w:r>
      <w:bookmarkStart w:id="4" w:name="_GoBack"/>
      <w:bookmarkEnd w:id="4"/>
      <w:r>
        <w:rPr>
          <w:rFonts w:hint="eastAsia" w:asciiTheme="minorEastAsia" w:hAnsiTheme="minorEastAsia" w:eastAsiaTheme="minorEastAsia" w:cstheme="minorEastAsia"/>
          <w:bCs/>
          <w:color w:val="FF0000"/>
          <w:kern w:val="0"/>
          <w:sz w:val="24"/>
          <w:szCs w:val="24"/>
          <w:lang w:val="en-US" w:eastAsia="zh-CN" w:bidi="ar-SA"/>
        </w:rPr>
        <w:t>加装色温调整滤光片。</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2.1.6  物镜：平场消色差物镜</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4X（N.A. 0.1，W.D. 18.5）</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10X（N.A. 0.25，W.D. 10.6）</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20X（N.A. 0.4，W.D. 1.2 spring）</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40X（N.A. 0.65，W.D. 0.6 spring）</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2.1.7  载物台：人机工程学、右手、低位置同轴驱动选钮的高抗磨损性陶瓷覆盖层载物台。</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2.1.8  目镜：10X宽视野目镜，带屈光度校准</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2.1.9  物镜转盘：五孔位物镜转盘</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2.1.10  摇摆式聚光镜：N.A.值  0.9-0.16</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2.1.11  多人共览套件：与显微镜同品牌原装共览套件，共览方式:同侧五人共览，览目镜视野 ≥22mm。</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2.1.12  配备LED指针系统，指针亮度:可调节，指针颜色:绿、黄切换，指针角度可调，指针移动范围:覆益整个观察视野。</w:t>
      </w:r>
    </w:p>
    <w:p>
      <w:pPr>
        <w:pStyle w:val="4"/>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w:t>
      </w:r>
    </w:p>
    <w:tbl>
      <w:tblPr>
        <w:tblStyle w:val="9"/>
        <w:tblW w:w="91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78"/>
        <w:gridCol w:w="5685"/>
        <w:gridCol w:w="21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3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Style w:val="17"/>
                <w:rFonts w:hint="eastAsia" w:eastAsia="宋体"/>
                <w:b/>
                <w:bCs/>
                <w:sz w:val="24"/>
                <w:szCs w:val="24"/>
                <w:lang w:val="en-US" w:eastAsia="zh-CN" w:bidi="ar"/>
              </w:rPr>
            </w:pPr>
            <w:r>
              <w:rPr>
                <w:rStyle w:val="17"/>
                <w:rFonts w:hint="eastAsia" w:eastAsia="宋体"/>
                <w:b/>
                <w:bCs/>
                <w:sz w:val="24"/>
                <w:szCs w:val="24"/>
                <w:lang w:val="en-US" w:eastAsia="zh-CN" w:bidi="ar"/>
              </w:rPr>
              <w:t>序号</w:t>
            </w:r>
          </w:p>
        </w:tc>
        <w:tc>
          <w:tcPr>
            <w:tcW w:w="5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Style w:val="17"/>
                <w:rFonts w:hint="default" w:eastAsia="宋体"/>
                <w:b/>
                <w:bCs/>
                <w:sz w:val="24"/>
                <w:szCs w:val="24"/>
                <w:lang w:val="en-US" w:eastAsia="zh-CN" w:bidi="ar"/>
              </w:rPr>
            </w:pPr>
            <w:r>
              <w:rPr>
                <w:rStyle w:val="17"/>
                <w:rFonts w:hint="eastAsia" w:eastAsia="宋体"/>
                <w:b/>
                <w:bCs/>
                <w:sz w:val="24"/>
                <w:szCs w:val="24"/>
                <w:lang w:val="en-US" w:eastAsia="zh-CN" w:bidi="ar"/>
              </w:rPr>
              <w:t>名称</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Arial" w:hAnsi="Arial" w:eastAsia="宋体" w:cs="Arial"/>
                <w:b/>
                <w:bCs/>
                <w:i w:val="0"/>
                <w:iCs w:val="0"/>
                <w:color w:val="000000"/>
                <w:kern w:val="0"/>
                <w:sz w:val="24"/>
                <w:szCs w:val="24"/>
                <w:u w:val="none"/>
                <w:lang w:val="en-US" w:eastAsia="zh-CN" w:bidi="ar"/>
              </w:rPr>
            </w:pPr>
            <w:r>
              <w:rPr>
                <w:rFonts w:hint="eastAsia" w:ascii="Arial" w:hAnsi="Arial" w:eastAsia="宋体" w:cs="Arial"/>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3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Style w:val="17"/>
                <w:rFonts w:hint="default" w:eastAsia="宋体"/>
                <w:lang w:val="en-US" w:eastAsia="zh-CN" w:bidi="ar"/>
              </w:rPr>
            </w:pPr>
            <w:r>
              <w:rPr>
                <w:rStyle w:val="17"/>
                <w:rFonts w:hint="eastAsia" w:eastAsia="宋体"/>
                <w:lang w:val="en-US" w:eastAsia="zh-CN" w:bidi="ar"/>
              </w:rPr>
              <w:t>1</w:t>
            </w:r>
          </w:p>
        </w:tc>
        <w:tc>
          <w:tcPr>
            <w:tcW w:w="5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ascii="Arial" w:hAnsi="Arial" w:eastAsia="宋体" w:cs="Arial"/>
                <w:i w:val="0"/>
                <w:iCs w:val="0"/>
                <w:color w:val="000000"/>
                <w:sz w:val="20"/>
                <w:szCs w:val="20"/>
                <w:u w:val="none"/>
              </w:rPr>
            </w:pPr>
            <w:r>
              <w:rPr>
                <w:rStyle w:val="17"/>
                <w:rFonts w:eastAsia="宋体"/>
                <w:lang w:val="en-US" w:eastAsia="zh-CN" w:bidi="ar"/>
              </w:rPr>
              <w:t xml:space="preserve"> LED</w:t>
            </w:r>
            <w:r>
              <w:rPr>
                <w:rStyle w:val="18"/>
                <w:lang w:val="en-US" w:eastAsia="zh-CN" w:bidi="ar"/>
              </w:rPr>
              <w:t>主机架</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w:t>
            </w:r>
          </w:p>
        </w:tc>
        <w:tc>
          <w:tcPr>
            <w:tcW w:w="5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三目观察筒</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13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w:t>
            </w:r>
          </w:p>
        </w:tc>
        <w:tc>
          <w:tcPr>
            <w:tcW w:w="5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10X目镜</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4</w:t>
            </w:r>
          </w:p>
        </w:tc>
        <w:tc>
          <w:tcPr>
            <w:tcW w:w="5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10X屈光度可调目镜</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3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5</w:t>
            </w:r>
          </w:p>
        </w:tc>
        <w:tc>
          <w:tcPr>
            <w:tcW w:w="5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5孔位物镜转换器</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3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w:t>
            </w:r>
          </w:p>
        </w:tc>
        <w:tc>
          <w:tcPr>
            <w:tcW w:w="5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机械式载物台</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13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7</w:t>
            </w:r>
          </w:p>
        </w:tc>
        <w:tc>
          <w:tcPr>
            <w:tcW w:w="5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左手样品夹</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3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Style w:val="17"/>
                <w:rFonts w:hint="default" w:eastAsia="宋体"/>
                <w:lang w:val="en-US" w:eastAsia="zh-CN" w:bidi="ar"/>
              </w:rPr>
            </w:pPr>
            <w:r>
              <w:rPr>
                <w:rStyle w:val="17"/>
                <w:rFonts w:hint="eastAsia" w:eastAsia="宋体"/>
                <w:lang w:val="en-US" w:eastAsia="zh-CN" w:bidi="ar"/>
              </w:rPr>
              <w:t>8</w:t>
            </w:r>
          </w:p>
        </w:tc>
        <w:tc>
          <w:tcPr>
            <w:tcW w:w="5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Style w:val="18"/>
                <w:lang w:val="en-US" w:eastAsia="zh-CN" w:bidi="ar"/>
              </w:rPr>
              <w:t>高功率</w:t>
            </w:r>
            <w:r>
              <w:rPr>
                <w:rStyle w:val="17"/>
                <w:rFonts w:eastAsia="宋体"/>
                <w:lang w:val="en-US" w:eastAsia="zh-CN" w:bidi="ar"/>
              </w:rPr>
              <w:t>LED</w:t>
            </w:r>
            <w:r>
              <w:rPr>
                <w:rStyle w:val="18"/>
                <w:lang w:val="en-US" w:eastAsia="zh-CN" w:bidi="ar"/>
              </w:rPr>
              <w:t>灯室</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3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w:t>
            </w:r>
          </w:p>
        </w:tc>
        <w:tc>
          <w:tcPr>
            <w:tcW w:w="5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安装臂</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3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w:t>
            </w:r>
          </w:p>
        </w:tc>
        <w:tc>
          <w:tcPr>
            <w:tcW w:w="5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防尘罩</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3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11</w:t>
            </w:r>
          </w:p>
        </w:tc>
        <w:tc>
          <w:tcPr>
            <w:tcW w:w="56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摇摆式聚光镜</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12</w:t>
            </w:r>
          </w:p>
        </w:tc>
        <w:tc>
          <w:tcPr>
            <w:tcW w:w="56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4X平场消色差物镜</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13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13</w:t>
            </w:r>
          </w:p>
        </w:tc>
        <w:tc>
          <w:tcPr>
            <w:tcW w:w="56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10X平场消色差物镜</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3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14</w:t>
            </w:r>
          </w:p>
        </w:tc>
        <w:tc>
          <w:tcPr>
            <w:tcW w:w="56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20X平场消色差物镜</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15</w:t>
            </w:r>
          </w:p>
        </w:tc>
        <w:tc>
          <w:tcPr>
            <w:tcW w:w="56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40X平场消色差物镜</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13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16</w:t>
            </w:r>
          </w:p>
        </w:tc>
        <w:tc>
          <w:tcPr>
            <w:tcW w:w="56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电源线 </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3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17</w:t>
            </w:r>
          </w:p>
        </w:tc>
        <w:tc>
          <w:tcPr>
            <w:tcW w:w="56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色温校正滤色片</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13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18</w:t>
            </w:r>
          </w:p>
        </w:tc>
        <w:tc>
          <w:tcPr>
            <w:tcW w:w="56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多人共览系统</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3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19</w:t>
            </w:r>
          </w:p>
        </w:tc>
        <w:tc>
          <w:tcPr>
            <w:tcW w:w="56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多人共览侧视系统</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3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20</w:t>
            </w:r>
          </w:p>
        </w:tc>
        <w:tc>
          <w:tcPr>
            <w:tcW w:w="56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双目观察筒</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3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21</w:t>
            </w:r>
          </w:p>
        </w:tc>
        <w:tc>
          <w:tcPr>
            <w:tcW w:w="56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电源线 </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13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22</w:t>
            </w:r>
          </w:p>
        </w:tc>
        <w:tc>
          <w:tcPr>
            <w:tcW w:w="56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大尺寸防尘罩</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3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23</w:t>
            </w:r>
          </w:p>
        </w:tc>
        <w:tc>
          <w:tcPr>
            <w:tcW w:w="56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10X目镜</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13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24</w:t>
            </w:r>
          </w:p>
        </w:tc>
        <w:tc>
          <w:tcPr>
            <w:tcW w:w="56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10X屈光度可调目镜</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w:t>
            </w:r>
          </w:p>
        </w:tc>
      </w:tr>
    </w:tbl>
    <w:p>
      <w:pPr>
        <w:rPr>
          <w:rFonts w:hint="eastAsia"/>
          <w:lang w:val="en-US" w:eastAsia="zh-CN"/>
        </w:rPr>
      </w:pPr>
    </w:p>
    <w:p>
      <w:pPr>
        <w:pStyle w:val="4"/>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3年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多头显微镜</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多头显微镜</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多头显微镜</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pStyle w:val="4"/>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4"/>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5"/>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E91EC4"/>
    <w:rsid w:val="086F75C9"/>
    <w:rsid w:val="0A3F4F3C"/>
    <w:rsid w:val="0A8118BC"/>
    <w:rsid w:val="0E331420"/>
    <w:rsid w:val="0EDD1643"/>
    <w:rsid w:val="0FB9029C"/>
    <w:rsid w:val="10914EF9"/>
    <w:rsid w:val="12080B62"/>
    <w:rsid w:val="12994AC5"/>
    <w:rsid w:val="129F447F"/>
    <w:rsid w:val="12C86253"/>
    <w:rsid w:val="15060AC8"/>
    <w:rsid w:val="15675A4C"/>
    <w:rsid w:val="17F91BB8"/>
    <w:rsid w:val="1AF56B46"/>
    <w:rsid w:val="1E79119D"/>
    <w:rsid w:val="1F334F58"/>
    <w:rsid w:val="1F796B24"/>
    <w:rsid w:val="1FE73549"/>
    <w:rsid w:val="2038045E"/>
    <w:rsid w:val="20B41DA7"/>
    <w:rsid w:val="272B6E6C"/>
    <w:rsid w:val="27CF2BB7"/>
    <w:rsid w:val="28E81B29"/>
    <w:rsid w:val="29B45A41"/>
    <w:rsid w:val="2C0A2E19"/>
    <w:rsid w:val="2C7642D0"/>
    <w:rsid w:val="2DD77C64"/>
    <w:rsid w:val="2DDA1E78"/>
    <w:rsid w:val="2DE00B8C"/>
    <w:rsid w:val="2EAC037F"/>
    <w:rsid w:val="2EB67A5C"/>
    <w:rsid w:val="302741D2"/>
    <w:rsid w:val="308B184D"/>
    <w:rsid w:val="33384C93"/>
    <w:rsid w:val="340F06E9"/>
    <w:rsid w:val="372F7378"/>
    <w:rsid w:val="39182A16"/>
    <w:rsid w:val="397348CD"/>
    <w:rsid w:val="3B3B544D"/>
    <w:rsid w:val="3B654F2B"/>
    <w:rsid w:val="3BB72BAE"/>
    <w:rsid w:val="3C8A61A4"/>
    <w:rsid w:val="3D5E17FF"/>
    <w:rsid w:val="3E1F0DA4"/>
    <w:rsid w:val="3E584E51"/>
    <w:rsid w:val="3EBE1ADE"/>
    <w:rsid w:val="403B4B34"/>
    <w:rsid w:val="414D7889"/>
    <w:rsid w:val="41BB0BAE"/>
    <w:rsid w:val="429A4992"/>
    <w:rsid w:val="435B161D"/>
    <w:rsid w:val="43B25DAC"/>
    <w:rsid w:val="44771DFD"/>
    <w:rsid w:val="45D569C3"/>
    <w:rsid w:val="4AEE1A11"/>
    <w:rsid w:val="4B7F39F4"/>
    <w:rsid w:val="4BAE646F"/>
    <w:rsid w:val="4CAC1559"/>
    <w:rsid w:val="4D754257"/>
    <w:rsid w:val="4DCD6AB3"/>
    <w:rsid w:val="50216DCD"/>
    <w:rsid w:val="50540C20"/>
    <w:rsid w:val="51AC28BD"/>
    <w:rsid w:val="581A7C72"/>
    <w:rsid w:val="583A4BD7"/>
    <w:rsid w:val="59C74B1F"/>
    <w:rsid w:val="59CE20AE"/>
    <w:rsid w:val="611B6B1B"/>
    <w:rsid w:val="62C222C2"/>
    <w:rsid w:val="632D7C40"/>
    <w:rsid w:val="64133D6A"/>
    <w:rsid w:val="678E4F5D"/>
    <w:rsid w:val="680E122C"/>
    <w:rsid w:val="6A4E1D63"/>
    <w:rsid w:val="6DE375E4"/>
    <w:rsid w:val="6E8E5287"/>
    <w:rsid w:val="6FBE332C"/>
    <w:rsid w:val="71554367"/>
    <w:rsid w:val="71584067"/>
    <w:rsid w:val="735201FF"/>
    <w:rsid w:val="737B50A4"/>
    <w:rsid w:val="73F40E72"/>
    <w:rsid w:val="74566F5C"/>
    <w:rsid w:val="750117A8"/>
    <w:rsid w:val="755B2270"/>
    <w:rsid w:val="76920D75"/>
    <w:rsid w:val="77423DFF"/>
    <w:rsid w:val="783B5EA9"/>
    <w:rsid w:val="7937603E"/>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5">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3">
    <w:name w:val="Body Text Indent"/>
    <w:basedOn w:val="1"/>
    <w:autoRedefine/>
    <w:qFormat/>
    <w:uiPriority w:val="99"/>
    <w:pPr>
      <w:spacing w:line="400" w:lineRule="exact"/>
      <w:ind w:left="630"/>
    </w:pPr>
    <w:rPr>
      <w:rFonts w:ascii="楷体_GB2312"/>
      <w:sz w:val="30"/>
      <w:szCs w:val="3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2"/>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 w:type="character" w:customStyle="1" w:styleId="17">
    <w:name w:val="font21"/>
    <w:basedOn w:val="10"/>
    <w:qFormat/>
    <w:uiPriority w:val="0"/>
    <w:rPr>
      <w:rFonts w:hint="default" w:ascii="Arial" w:hAnsi="Arial" w:cs="Arial"/>
      <w:color w:val="000000"/>
      <w:sz w:val="20"/>
      <w:szCs w:val="20"/>
      <w:u w:val="none"/>
    </w:rPr>
  </w:style>
  <w:style w:type="character" w:customStyle="1" w:styleId="18">
    <w:name w:val="font4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8056</Words>
  <Characters>8571</Characters>
  <Lines>0</Lines>
  <Paragraphs>0</Paragraphs>
  <TotalTime>1</TotalTime>
  <ScaleCrop>false</ScaleCrop>
  <LinksUpToDate>false</LinksUpToDate>
  <CharactersWithSpaces>9544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2024-07-12T08:22:53Z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3505A2AB25E048A4A9B0E6A6741CA1BA_11</vt:lpwstr>
  </property>
</Properties>
</file>