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（强脉冲光治疗仪等一批医院公开挂网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八</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强脉冲光治疗仪等一批</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强脉冲光治疗仪等一批</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9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强脉冲光治疗仪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34.2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等离子手术治疗仪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激光美容烟雾净化器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34.8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一、强脉冲光治疗仪（1台）</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1 光源： 氙灯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 皮肤接触晶体： 蓝宝石导光晶体</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3 输出波长:多种滤光片：Acne，515nm-1200nm，560nm-1200nm，590nm-1200nm，615nm-1200nm，640nm-1200nm，695nm-1200nm，Vascular；</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4 能量密度： 5～40J/cm2 ，步长 1 J/cm2 </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5 终端输出能量：210J -250J</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 脉冲输出方式：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单脉冲、双脉冲、三脉冲、飞点模式等多种输出方式任意可选;可组合搭配脉冲串总宽度 &gt; 1000ms;具有定时功能，可以配合“手具按钮”或“脚踏开关”输出脉冲串；</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 脉冲宽度： 2～20ms,步长 0.5ms，任意可设；子脉冲宽度可单独设定；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 脉冲间隔: 5～150ms,任意可设；子脉冲间隔可单独设定；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 脉冲重复频率： “单次”、“0.5Hz”、“1Hz”、“2Hz”、“3Hz” 五档可以选择</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10 光斑尺寸：≥4 种：35mm×15mm、15mm×8mm、15mm×15mm、φ10mm；误差范围±0.1mm，兼顾完美面部贴合度与大光斑快速治疗亦可配合多种规格光斑尺寸进行精雕治疗；</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 治疗头制冷温度： 2℃～6℃，多种制冷强度可选择；</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 冷却系统：</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内循环封闭水冷，外循环风冷；内置双过滤洁净装置；内置水离子浓度过滤装置；</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 控制系统：</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1）高清电容触摸屏，智能安卓系统；具备导航操作模式，可根据选择的治疗适应症和患者情况智能推荐最佳治疗参数，具有亚洲人优选模式;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2）具有滤光片自动识别、匹配系统，保证治疗的有效性、安全性、易用性。</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3）温度、液位、水流、水量等各种智能化自动检测和控制功能，确保设备长时间有效工作；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4）具有参数修正功能及升级接口、设备治疗参数存储记忆、故障语言显示、声音提示、密码设置等多种功能。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5）具有网络功能，可实现远程故障诊断、远程维护、数据加密传输等设备安全保障功能。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6）具有正品认证功能，使用微信扫码功能扫描屏幕上正品认证二维码可获得产品认证信息。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 保护装置： 配有遮光罩及自动断电保护装置。</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 输出控制： “手具按钮”与“脚踏开关”选控；</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 电 源： AC220V/50Hz，±5%；1.5kVA，±0.1kVA</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二、电离子手术治疗仪（1台）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1、注册证适用范围：适用于皮肤科、耳鼻喉科、妇科和肛肠科浅表部位的手术中，对相应组织进行凝固、使组织变性和坏死。</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2、工作频率：330KHz ±10%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3、额定输出功率：10W±20%,≥10档可调</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4、最大输出电压：≤150V</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5、峰值系数：1.4±30%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6、控制方式：按键式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7、显示系统：≥7寸段划屏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8、其它功能：有输出指示功能</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9、附件：4种可拆卸式电极头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10、国家强制性标准符合性：符合最新标准GB 9706.1-2020、GB 9706.202-2021、YY9706.102-2021的要求。</w:t>
      </w:r>
      <w:bookmarkStart w:id="4" w:name="_GoBack"/>
      <w:bookmarkEnd w:id="4"/>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 xml:space="preserve"> 三、激光美容烟雾净化器（1台）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1、进风接口：   1×65mm  （±5mm）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2、电压：       220V（±10V）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3、输入功率：  180VA （±5VA）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4、空载转数：  ≥ 5800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5、负压：       ≥1700pa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6、风速：       ≥14m/s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7、噪音：       &lt;72dB</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8、吸烟管长：  ≥ 1.5m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9、系统流量：   ≥180m³/h</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10、外形尺寸：  580*285*285mm（±5mm）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强脉冲光治疗仪等一批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强脉冲光治疗仪等一批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强脉冲光治疗仪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电离子手术治疗仪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激光美容烟雾净化器</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A5700"/>
    <w:rsid w:val="04653F41"/>
    <w:rsid w:val="04B72FC8"/>
    <w:rsid w:val="06E91EC4"/>
    <w:rsid w:val="086F75C9"/>
    <w:rsid w:val="0A3F4F3C"/>
    <w:rsid w:val="0A8118BC"/>
    <w:rsid w:val="0E331420"/>
    <w:rsid w:val="0EDD1643"/>
    <w:rsid w:val="0FB9029C"/>
    <w:rsid w:val="10914EF9"/>
    <w:rsid w:val="12080B62"/>
    <w:rsid w:val="12994AC5"/>
    <w:rsid w:val="129F447F"/>
    <w:rsid w:val="12C86253"/>
    <w:rsid w:val="15060AC8"/>
    <w:rsid w:val="15675A4C"/>
    <w:rsid w:val="17F91BB8"/>
    <w:rsid w:val="1AF56B46"/>
    <w:rsid w:val="1CBC51F8"/>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726CD6"/>
    <w:rsid w:val="581A7C72"/>
    <w:rsid w:val="583A4BD7"/>
    <w:rsid w:val="59C74B1F"/>
    <w:rsid w:val="5AB86432"/>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7767EEA"/>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8651</Words>
  <Characters>9220</Characters>
  <Lines>0</Lines>
  <Paragraphs>0</Paragraphs>
  <TotalTime>0</TotalTime>
  <ScaleCrop>false</ScaleCrop>
  <LinksUpToDate>false</LinksUpToDate>
  <CharactersWithSpaces>10323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2024-08-05T08:30:14Z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