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F1128">
      <w:pPr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大型平移门脉动真空灭菌器夹层弯管维修项目招标要求</w:t>
      </w:r>
    </w:p>
    <w:p w14:paraId="12020214">
      <w:pPr>
        <w:rPr>
          <w:rFonts w:hint="eastAsia"/>
          <w:b/>
          <w:bCs/>
        </w:rPr>
      </w:pPr>
      <w:bookmarkStart w:id="0" w:name="_GoBack"/>
      <w:bookmarkEnd w:id="0"/>
      <w:r>
        <w:rPr>
          <w:b/>
          <w:bCs/>
        </w:rPr>
        <w:t>一、资质要求</w:t>
      </w:r>
    </w:p>
    <w:p w14:paraId="721664DF">
      <w:pPr>
        <w:numPr>
          <w:ilvl w:val="0"/>
          <w:numId w:val="1"/>
        </w:numPr>
        <w:rPr>
          <w:rFonts w:hint="eastAsia"/>
        </w:rPr>
      </w:pPr>
      <w:r>
        <w:t>投标人须具备特种设备生产（含安装、改造、维修）许可证，许可范围涵盖压力容器维修。</w:t>
      </w:r>
    </w:p>
    <w:p w14:paraId="6028B446">
      <w:pPr>
        <w:numPr>
          <w:ilvl w:val="0"/>
          <w:numId w:val="1"/>
        </w:numPr>
        <w:rPr>
          <w:rFonts w:hint="eastAsia"/>
        </w:rPr>
      </w:pPr>
      <w:r>
        <w:t>投标人须具备ISO9001质量管理体系认证。</w:t>
      </w:r>
    </w:p>
    <w:p w14:paraId="43E1C5E4">
      <w:pPr>
        <w:numPr>
          <w:ilvl w:val="0"/>
          <w:numId w:val="1"/>
        </w:numPr>
        <w:rPr>
          <w:rFonts w:hint="eastAsia"/>
        </w:rPr>
      </w:pPr>
      <w:r>
        <w:t>投标人须具备固定式压力容器维修技术能力，熟悉TSG 21-2016等相关安全技术规范。</w:t>
      </w:r>
    </w:p>
    <w:p w14:paraId="47719BF6">
      <w:pPr>
        <w:rPr>
          <w:rFonts w:hint="eastAsia"/>
          <w:b/>
          <w:bCs/>
        </w:rPr>
      </w:pPr>
      <w:r>
        <w:rPr>
          <w:b/>
          <w:bCs/>
        </w:rPr>
        <w:t>二、技术能力要求</w:t>
      </w:r>
    </w:p>
    <w:p w14:paraId="6C7907ED">
      <w:pPr>
        <w:numPr>
          <w:ilvl w:val="0"/>
          <w:numId w:val="2"/>
        </w:numPr>
        <w:rPr>
          <w:rFonts w:hint="eastAsia"/>
        </w:rPr>
      </w:pPr>
      <w:r>
        <w:t>维修方案须符合TSG 21-2016《固定式压力容器安全技术监察规程》要求</w:t>
      </w:r>
      <w:r>
        <w:rPr>
          <w:rFonts w:hint="eastAsia"/>
        </w:rPr>
        <w:t>。</w:t>
      </w:r>
    </w:p>
    <w:p w14:paraId="7A320DF3">
      <w:pPr>
        <w:numPr>
          <w:ilvl w:val="0"/>
          <w:numId w:val="2"/>
        </w:numPr>
        <w:rPr>
          <w:rFonts w:hint="eastAsia"/>
        </w:rPr>
      </w:pPr>
      <w:r>
        <w:t>须采用标准夹层弯管（型号151），并提供材质证明文件。</w:t>
      </w:r>
    </w:p>
    <w:p w14:paraId="6D4E110B">
      <w:pPr>
        <w:numPr>
          <w:ilvl w:val="0"/>
          <w:numId w:val="2"/>
        </w:numPr>
        <w:rPr>
          <w:rFonts w:hint="eastAsia"/>
        </w:rPr>
      </w:pPr>
      <w:r>
        <w:t>焊接工艺须符合规范，焊工须持特种设备焊接作业证，焊接材料须符合设计要求（A102或A302焊条）。</w:t>
      </w:r>
    </w:p>
    <w:p w14:paraId="407E564A">
      <w:pPr>
        <w:numPr>
          <w:ilvl w:val="0"/>
          <w:numId w:val="2"/>
        </w:numPr>
        <w:rPr>
          <w:rFonts w:hint="eastAsia"/>
        </w:rPr>
      </w:pPr>
      <w:r>
        <w:t>具备现场安全施工能力，包括设备抬升、支撑、现场焊接与打磨等。</w:t>
      </w:r>
    </w:p>
    <w:p w14:paraId="49C13CE2">
      <w:pPr>
        <w:rPr>
          <w:rFonts w:hint="eastAsia"/>
          <w:b/>
          <w:bCs/>
        </w:rPr>
      </w:pPr>
      <w:r>
        <w:rPr>
          <w:b/>
          <w:bCs/>
        </w:rPr>
        <w:t>三、人员与装备要求</w:t>
      </w:r>
    </w:p>
    <w:p w14:paraId="15498870">
      <w:pPr>
        <w:numPr>
          <w:ilvl w:val="0"/>
          <w:numId w:val="3"/>
        </w:numPr>
        <w:rPr>
          <w:rFonts w:hint="eastAsia"/>
        </w:rPr>
      </w:pPr>
      <w:r>
        <w:t>现场维修人员不少于4人，其中至少1人持特种设备焊接证，1人持</w:t>
      </w:r>
      <w:r>
        <w:rPr>
          <w:rFonts w:hint="eastAsia"/>
        </w:rPr>
        <w:t>特种设备操作证（R1证）</w:t>
      </w:r>
      <w:r>
        <w:t>。</w:t>
      </w:r>
    </w:p>
    <w:p w14:paraId="6C46CF8C">
      <w:pPr>
        <w:numPr>
          <w:ilvl w:val="0"/>
          <w:numId w:val="3"/>
        </w:numPr>
        <w:rPr>
          <w:rFonts w:hint="eastAsia"/>
        </w:rPr>
      </w:pPr>
      <w:r>
        <w:t>须配备以下工具与材料：2吨千斤顶不少于4个</w:t>
      </w:r>
      <w:r>
        <w:rPr>
          <w:rFonts w:hint="eastAsia"/>
          <w:lang w:eastAsia="zh-CN"/>
        </w:rPr>
        <w:t>，</w:t>
      </w:r>
      <w:r>
        <w:t>方木（规格200×200×300及100×100×50）若干</w:t>
      </w:r>
      <w:r>
        <w:rPr>
          <w:rFonts w:hint="eastAsia"/>
          <w:lang w:eastAsia="zh-CN"/>
        </w:rPr>
        <w:t>，</w:t>
      </w:r>
      <w:r>
        <w:t>磨光机、直流焊机、焊帽、绝缘手套</w:t>
      </w:r>
      <w:r>
        <w:rPr>
          <w:rFonts w:hint="eastAsia"/>
          <w:lang w:eastAsia="zh-CN"/>
        </w:rPr>
        <w:t>，</w:t>
      </w:r>
      <w:r>
        <w:t>渗透探伤剂、打压水管、生料带等</w:t>
      </w:r>
      <w:r>
        <w:rPr>
          <w:rFonts w:hint="eastAsia"/>
          <w:lang w:eastAsia="zh-CN"/>
        </w:rPr>
        <w:t>，</w:t>
      </w:r>
      <w:r>
        <w:t>须具备现场供电与安全防护措施，配备头灯、长线插排等。</w:t>
      </w:r>
    </w:p>
    <w:p w14:paraId="739522BF">
      <w:pPr>
        <w:rPr>
          <w:rFonts w:hint="eastAsia"/>
          <w:b/>
          <w:bCs/>
        </w:rPr>
      </w:pPr>
      <w:r>
        <w:rPr>
          <w:b/>
          <w:bCs/>
        </w:rPr>
        <w:t>四、服务与交付要求</w:t>
      </w:r>
    </w:p>
    <w:p w14:paraId="3B62E103">
      <w:pPr>
        <w:numPr>
          <w:ilvl w:val="0"/>
          <w:numId w:val="4"/>
        </w:numPr>
        <w:rPr>
          <w:rFonts w:hint="eastAsia"/>
        </w:rPr>
      </w:pPr>
      <w:r>
        <w:t>维修周期不超过3个工作日（含检测与恢复）。</w:t>
      </w:r>
    </w:p>
    <w:p w14:paraId="6943332A">
      <w:pPr>
        <w:numPr>
          <w:ilvl w:val="0"/>
          <w:numId w:val="4"/>
        </w:numPr>
        <w:rPr>
          <w:rFonts w:hint="eastAsia"/>
        </w:rPr>
      </w:pPr>
      <w:r>
        <w:t>维修完成后须试运行并出具运行正常报告，由使用方签字确认。</w:t>
      </w:r>
    </w:p>
    <w:p w14:paraId="1A263326">
      <w:pPr>
        <w:rPr>
          <w:rFonts w:hint="eastAsia"/>
          <w:b/>
          <w:bCs/>
        </w:rPr>
      </w:pPr>
      <w:r>
        <w:rPr>
          <w:b/>
          <w:bCs/>
        </w:rPr>
        <w:t>五、其他要求</w:t>
      </w:r>
    </w:p>
    <w:p w14:paraId="468507DB">
      <w:pPr>
        <w:numPr>
          <w:ilvl w:val="0"/>
          <w:numId w:val="5"/>
        </w:numPr>
        <w:rPr>
          <w:rFonts w:hint="eastAsia"/>
        </w:rPr>
      </w:pPr>
      <w:r>
        <w:t>投标人须为生产厂家或授权维修单位，具备原厂配件供应能力。</w:t>
      </w:r>
    </w:p>
    <w:p w14:paraId="78A5CDAA">
      <w:pPr>
        <w:numPr>
          <w:ilvl w:val="0"/>
          <w:numId w:val="5"/>
        </w:numPr>
        <w:rPr>
          <w:rFonts w:hint="eastAsia"/>
        </w:rPr>
      </w:pPr>
      <w:r>
        <w:t>投标人须提供现场安全责任承诺。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04137F"/>
    <w:multiLevelType w:val="multilevel"/>
    <w:tmpl w:val="2304137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6513878"/>
    <w:multiLevelType w:val="multilevel"/>
    <w:tmpl w:val="2651387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E842F78"/>
    <w:multiLevelType w:val="multilevel"/>
    <w:tmpl w:val="2E842F7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4FAA6407"/>
    <w:multiLevelType w:val="multilevel"/>
    <w:tmpl w:val="4FAA640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79311AF1"/>
    <w:multiLevelType w:val="multilevel"/>
    <w:tmpl w:val="79311AF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1B"/>
    <w:rsid w:val="004B251B"/>
    <w:rsid w:val="006B0B9D"/>
    <w:rsid w:val="009C6B05"/>
    <w:rsid w:val="009D3D7D"/>
    <w:rsid w:val="69C10557"/>
    <w:rsid w:val="797A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514</Words>
  <Characters>556</Characters>
  <Lines>4</Lines>
  <Paragraphs>1</Paragraphs>
  <TotalTime>16</TotalTime>
  <ScaleCrop>false</ScaleCrop>
  <LinksUpToDate>false</LinksUpToDate>
  <CharactersWithSpaces>558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2025-12-25T01:03:00Z</dcterms:created>
  <dc:creator>HAILONG LV</dc:creator>
  <cp:lastModifiedBy>电&amp;棒</cp:lastModifiedBy>
  <dcterms:modified xsi:type="dcterms:W3CDTF">2025-12-25T03:40:36Z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eyJoZGlkIjoiZDAwZjgwZGZiMTJiZTRkZGY5NWI1OWJiOWE2ZDQ0NTAiLCJ1c2VySWQiOiIyMzQwMjI4MTgifQ==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303E6A4E62634249B210B6933E3ADBFB_13</vt:lpwstr>
  </property>
</Properties>
</file>