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E43F9">
      <w:pPr>
        <w:pStyle w:val="19"/>
        <w:snapToGrid w:val="0"/>
        <w:jc w:val="center"/>
        <w:rPr>
          <w:rFonts w:ascii="Arial" w:hAnsi="Arial" w:eastAsia="方正小标宋简体" w:cs="Arial"/>
          <w:color w:val="auto"/>
          <w:sz w:val="72"/>
          <w:szCs w:val="72"/>
        </w:rPr>
      </w:pPr>
    </w:p>
    <w:p w14:paraId="16840ED3">
      <w:pPr>
        <w:pStyle w:val="19"/>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14:paraId="62762BB7">
      <w:pPr>
        <w:pStyle w:val="19"/>
        <w:snapToGrid w:val="0"/>
        <w:jc w:val="center"/>
        <w:rPr>
          <w:rFonts w:ascii="Arial" w:hAnsi="Arial" w:eastAsia="方正小标宋简体" w:cs="Arial"/>
          <w:sz w:val="72"/>
          <w:szCs w:val="72"/>
        </w:rPr>
      </w:pPr>
    </w:p>
    <w:p w14:paraId="2C6D482E">
      <w:pPr>
        <w:pStyle w:val="19"/>
        <w:snapToGrid w:val="0"/>
        <w:jc w:val="center"/>
        <w:rPr>
          <w:rFonts w:ascii="Arial" w:hAnsi="Arial" w:eastAsia="方正小标宋简体" w:cs="Arial"/>
          <w:sz w:val="72"/>
          <w:szCs w:val="72"/>
        </w:rPr>
      </w:pPr>
    </w:p>
    <w:p w14:paraId="0C1B899A">
      <w:pPr>
        <w:pStyle w:val="19"/>
        <w:snapToGrid w:val="0"/>
        <w:jc w:val="center"/>
        <w:rPr>
          <w:rFonts w:ascii="Arial" w:hAnsi="Arial" w:eastAsia="方正小标宋简体" w:cs="Arial"/>
          <w:sz w:val="72"/>
          <w:szCs w:val="72"/>
        </w:rPr>
      </w:pPr>
    </w:p>
    <w:p w14:paraId="1A95871E">
      <w:pPr>
        <w:pStyle w:val="19"/>
        <w:snapToGrid w:val="0"/>
        <w:jc w:val="center"/>
        <w:rPr>
          <w:rFonts w:ascii="Arial" w:hAnsi="Arial" w:cs="Arial"/>
          <w:sz w:val="32"/>
          <w:szCs w:val="32"/>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2BAC077E">
      <w:pPr>
        <w:pStyle w:val="19"/>
        <w:snapToGrid w:val="0"/>
        <w:jc w:val="center"/>
        <w:rPr>
          <w:rFonts w:ascii="Arial" w:hAnsi="Arial" w:cs="Arial"/>
          <w:sz w:val="32"/>
          <w:szCs w:val="32"/>
        </w:rPr>
      </w:pPr>
    </w:p>
    <w:p w14:paraId="704AEA95">
      <w:pPr>
        <w:pStyle w:val="19"/>
        <w:snapToGrid w:val="0"/>
        <w:jc w:val="center"/>
        <w:rPr>
          <w:rFonts w:ascii="Arial" w:hAnsi="Arial" w:cs="Arial"/>
          <w:sz w:val="32"/>
          <w:szCs w:val="32"/>
        </w:rPr>
      </w:pPr>
    </w:p>
    <w:p w14:paraId="370692B7">
      <w:pPr>
        <w:pStyle w:val="19"/>
        <w:snapToGrid w:val="0"/>
        <w:jc w:val="center"/>
        <w:rPr>
          <w:rFonts w:ascii="Arial" w:hAnsi="Arial" w:cs="Arial"/>
          <w:sz w:val="32"/>
          <w:szCs w:val="32"/>
        </w:rPr>
      </w:pPr>
    </w:p>
    <w:p w14:paraId="3B433057">
      <w:pPr>
        <w:pStyle w:val="19"/>
        <w:snapToGrid w:val="0"/>
        <w:jc w:val="center"/>
        <w:rPr>
          <w:rFonts w:ascii="Arial" w:hAnsi="Arial" w:cs="Arial"/>
          <w:sz w:val="32"/>
          <w:szCs w:val="32"/>
        </w:rPr>
      </w:pPr>
    </w:p>
    <w:p w14:paraId="4682DD67">
      <w:pPr>
        <w:pStyle w:val="19"/>
        <w:snapToGrid w:val="0"/>
        <w:jc w:val="center"/>
        <w:rPr>
          <w:rFonts w:ascii="Arial" w:hAnsi="Arial" w:cs="Arial"/>
          <w:sz w:val="32"/>
          <w:szCs w:val="32"/>
        </w:rPr>
      </w:pPr>
    </w:p>
    <w:p w14:paraId="295EDADF">
      <w:pPr>
        <w:pStyle w:val="19"/>
        <w:snapToGrid w:val="0"/>
        <w:jc w:val="center"/>
        <w:rPr>
          <w:rFonts w:ascii="Arial" w:hAnsi="Arial" w:cs="Arial"/>
          <w:sz w:val="32"/>
          <w:szCs w:val="32"/>
        </w:rPr>
      </w:pPr>
    </w:p>
    <w:p w14:paraId="05545ADF">
      <w:pPr>
        <w:pStyle w:val="19"/>
        <w:snapToGrid w:val="0"/>
        <w:jc w:val="center"/>
        <w:rPr>
          <w:rFonts w:ascii="Arial" w:hAnsi="Arial" w:cs="Arial"/>
          <w:sz w:val="32"/>
          <w:szCs w:val="32"/>
        </w:rPr>
      </w:pPr>
    </w:p>
    <w:p w14:paraId="2B4B62AC">
      <w:pPr>
        <w:pStyle w:val="19"/>
        <w:snapToGrid w:val="0"/>
        <w:jc w:val="center"/>
        <w:rPr>
          <w:rFonts w:ascii="Arial" w:hAnsi="Arial" w:cs="Arial"/>
          <w:sz w:val="32"/>
          <w:szCs w:val="32"/>
        </w:rPr>
      </w:pPr>
    </w:p>
    <w:p w14:paraId="2E9C0262">
      <w:pPr>
        <w:pStyle w:val="19"/>
        <w:snapToGrid w:val="0"/>
        <w:jc w:val="center"/>
        <w:rPr>
          <w:rFonts w:ascii="Arial" w:hAnsi="Arial" w:cs="Arial"/>
          <w:sz w:val="32"/>
          <w:szCs w:val="32"/>
        </w:rPr>
      </w:pPr>
    </w:p>
    <w:p w14:paraId="33AD271B">
      <w:pPr>
        <w:pStyle w:val="19"/>
        <w:snapToGrid w:val="0"/>
        <w:jc w:val="center"/>
        <w:rPr>
          <w:rFonts w:ascii="Arial" w:hAnsi="Arial" w:cs="Arial"/>
          <w:sz w:val="32"/>
          <w:szCs w:val="32"/>
        </w:rPr>
      </w:pPr>
    </w:p>
    <w:p w14:paraId="0F619B18">
      <w:pPr>
        <w:pStyle w:val="19"/>
        <w:snapToGrid w:val="0"/>
        <w:jc w:val="center"/>
        <w:rPr>
          <w:rFonts w:ascii="Arial" w:hAnsi="Arial" w:cs="Arial"/>
          <w:sz w:val="32"/>
          <w:szCs w:val="32"/>
        </w:rPr>
      </w:pPr>
    </w:p>
    <w:p w14:paraId="6357A890">
      <w:pPr>
        <w:spacing w:line="360" w:lineRule="auto"/>
        <w:rPr>
          <w:rFonts w:hint="eastAsia"/>
          <w:bCs/>
          <w:sz w:val="32"/>
          <w:szCs w:val="32"/>
        </w:rPr>
      </w:pPr>
    </w:p>
    <w:p w14:paraId="218BAC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项目名称：娄底市中心医院医保药品追溯码接口项目招标文件（院内</w:t>
      </w:r>
      <w:r>
        <w:rPr>
          <w:rFonts w:hint="eastAsia"/>
          <w:bCs/>
          <w:sz w:val="32"/>
          <w:szCs w:val="32"/>
          <w:lang w:eastAsia="zh-CN"/>
        </w:rPr>
        <w:t>单一来源</w:t>
      </w:r>
      <w:r>
        <w:rPr>
          <w:rFonts w:hint="eastAsia"/>
          <w:bCs/>
          <w:sz w:val="32"/>
          <w:szCs w:val="32"/>
        </w:rPr>
        <w:t>）</w:t>
      </w:r>
    </w:p>
    <w:p w14:paraId="02F110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14:paraId="587C9C5A">
      <w:pPr>
        <w:spacing w:line="320" w:lineRule="exact"/>
        <w:jc w:val="left"/>
        <w:rPr>
          <w:sz w:val="24"/>
        </w:rPr>
      </w:pPr>
    </w:p>
    <w:p w14:paraId="1AB6346D">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二</w:t>
      </w:r>
      <w:r>
        <w:rPr>
          <w:rFonts w:hint="eastAsia" w:ascii="宋体" w:hAnsi="宋体" w:cs="宋体"/>
          <w:bCs/>
          <w:sz w:val="32"/>
          <w:szCs w:val="32"/>
        </w:rPr>
        <w:t>月</w:t>
      </w:r>
    </w:p>
    <w:p w14:paraId="0B00856B">
      <w:pPr>
        <w:rPr>
          <w:rFonts w:hint="eastAsia" w:ascii="宋体" w:hAnsi="宋体" w:cs="宋体"/>
          <w:color w:val="auto"/>
          <w:sz w:val="44"/>
          <w:szCs w:val="44"/>
          <w:lang w:val="en-US" w:eastAsia="zh-CN"/>
        </w:rPr>
      </w:pPr>
    </w:p>
    <w:p w14:paraId="364B36E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16CC19B">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第一章</w:t>
      </w:r>
      <w:r>
        <w:rPr>
          <w:rFonts w:hint="eastAsia" w:ascii="宋体" w:hAnsi="宋体" w:cs="宋体"/>
          <w:color w:val="auto"/>
          <w:sz w:val="44"/>
          <w:szCs w:val="44"/>
        </w:rPr>
        <w:t>投标邀请</w:t>
      </w:r>
      <w:bookmarkEnd w:id="0"/>
    </w:p>
    <w:p w14:paraId="1BF1FA8A">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bookmarkStart w:id="4" w:name="_GoBack"/>
      <w:r>
        <w:rPr>
          <w:rFonts w:hint="eastAsia" w:asciiTheme="minorEastAsia" w:hAnsiTheme="minorEastAsia" w:eastAsiaTheme="minorEastAsia" w:cstheme="minorEastAsia"/>
          <w:bCs/>
          <w:color w:val="auto"/>
          <w:sz w:val="24"/>
          <w:szCs w:val="24"/>
          <w:lang w:val="en-US" w:eastAsia="zh-CN"/>
        </w:rPr>
        <w:t>娄底市中心医院的医保药品追溯码接口项目（项目名称）项目进行单一来源采购，现邀请你单位（卫宁健康科技集团股份有限公司）参加协商。</w:t>
      </w:r>
    </w:p>
    <w:p w14:paraId="068D6251">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43280D9A">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项目名称：医保药品追溯码接口项目</w:t>
      </w:r>
    </w:p>
    <w:p w14:paraId="23F25273">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二、采购方式</w:t>
      </w:r>
    </w:p>
    <w:p w14:paraId="52349D93">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1、院内单一来源议价，由院内组织议价小组谈判。</w:t>
      </w:r>
    </w:p>
    <w:p w14:paraId="739ED6D0">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bookmarkEnd w:id="4"/>
    <w:p w14:paraId="57D4A947">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4F1CE388">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14:paraId="76128716">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4ED45752">
      <w:pPr>
        <w:pStyle w:val="19"/>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14:paraId="4C207BAA">
      <w:pPr>
        <w:pStyle w:val="19"/>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3F4A22A0">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14:paraId="493D040A">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6"/>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815"/>
        <w:gridCol w:w="1972"/>
      </w:tblGrid>
      <w:tr w14:paraId="4159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1E6601D4">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14:paraId="2CE8C036">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815" w:type="dxa"/>
            <w:tcBorders>
              <w:top w:val="single" w:color="auto" w:sz="4" w:space="0"/>
              <w:left w:val="single" w:color="auto" w:sz="4" w:space="0"/>
              <w:bottom w:val="single" w:color="auto" w:sz="4" w:space="0"/>
              <w:right w:val="single" w:color="auto" w:sz="4" w:space="0"/>
            </w:tcBorders>
            <w:vAlign w:val="center"/>
          </w:tcPr>
          <w:p w14:paraId="6EE1500F">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数量</w:t>
            </w:r>
          </w:p>
        </w:tc>
        <w:tc>
          <w:tcPr>
            <w:tcW w:w="1972" w:type="dxa"/>
            <w:tcBorders>
              <w:top w:val="single" w:color="auto" w:sz="4" w:space="0"/>
              <w:left w:val="single" w:color="auto" w:sz="4" w:space="0"/>
              <w:bottom w:val="single" w:color="auto" w:sz="4" w:space="0"/>
              <w:right w:val="single" w:color="auto" w:sz="4" w:space="0"/>
            </w:tcBorders>
            <w:vAlign w:val="center"/>
          </w:tcPr>
          <w:p w14:paraId="080557CD">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预算（万元）</w:t>
            </w:r>
          </w:p>
        </w:tc>
      </w:tr>
      <w:tr w14:paraId="4AE4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0D8AC5E0">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14:paraId="547880E0">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bCs/>
                <w:color w:val="auto"/>
                <w:sz w:val="28"/>
                <w:szCs w:val="28"/>
                <w:lang w:val="en-US" w:eastAsia="zh-CN"/>
              </w:rPr>
              <w:t>医保药品追溯码接口项目</w:t>
            </w:r>
          </w:p>
        </w:tc>
        <w:tc>
          <w:tcPr>
            <w:tcW w:w="1815" w:type="dxa"/>
            <w:tcBorders>
              <w:top w:val="single" w:color="auto" w:sz="4" w:space="0"/>
              <w:left w:val="single" w:color="auto" w:sz="4" w:space="0"/>
              <w:bottom w:val="single" w:color="auto" w:sz="4" w:space="0"/>
              <w:right w:val="single" w:color="auto" w:sz="4" w:space="0"/>
            </w:tcBorders>
            <w:vAlign w:val="center"/>
          </w:tcPr>
          <w:p w14:paraId="61900498">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1批</w:t>
            </w:r>
          </w:p>
        </w:tc>
        <w:tc>
          <w:tcPr>
            <w:tcW w:w="1972" w:type="dxa"/>
            <w:tcBorders>
              <w:top w:val="single" w:color="auto" w:sz="4" w:space="0"/>
              <w:left w:val="single" w:color="auto" w:sz="4" w:space="0"/>
              <w:bottom w:val="single" w:color="auto" w:sz="4" w:space="0"/>
              <w:right w:val="single" w:color="auto" w:sz="4" w:space="0"/>
            </w:tcBorders>
            <w:vAlign w:val="center"/>
          </w:tcPr>
          <w:p w14:paraId="4CE1DA79">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7.8</w:t>
            </w:r>
          </w:p>
        </w:tc>
      </w:tr>
    </w:tbl>
    <w:p w14:paraId="4E0E4728">
      <w:pPr>
        <w:spacing w:line="360" w:lineRule="auto"/>
        <w:rPr>
          <w:rFonts w:hint="default" w:ascii="仿宋_GB2312" w:hAnsi="Times New Roman" w:eastAsia="仿宋_GB2312" w:cs="仿宋_GB2312"/>
          <w:bCs/>
          <w:color w:val="auto"/>
          <w:kern w:val="0"/>
          <w:sz w:val="28"/>
          <w:szCs w:val="28"/>
          <w:lang w:val="en-US" w:eastAsia="zh-CN" w:bidi="ar-SA"/>
        </w:rPr>
      </w:pPr>
    </w:p>
    <w:p w14:paraId="5A0C8E27">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、服务地点：娄底市中心医院。</w:t>
      </w:r>
    </w:p>
    <w:p w14:paraId="0C01D2BE">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，以下内容均需满足</w:t>
      </w:r>
    </w:p>
    <w:p w14:paraId="1CA0263B">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一</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、概述</w:t>
      </w:r>
    </w:p>
    <w:p w14:paraId="3802969B">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1、项目背景</w:t>
      </w:r>
    </w:p>
    <w:p w14:paraId="363B0720">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药品安全与医保基金监管是民生保障的核心环节，随着医药行业数字化转型与“三医联动”改革的深入推进，药品追溯体系建设成为必然要求。从国家层面看，2019年新修订的《中华人民共和国药品管理法》从法律层面明确药品全环节可追溯义务，2024年国务院办公厅印发的《关于全面深化药品医疗器械监管改革促进医药产业高质量发展的意见》进一步提出强化全链条药品追溯体系；2025年国家医保局等四部门联合发文，要求自2025年7月1日起，医保定点医药机构销售药品需扫码后方可进行医保基金结算，2026年实现全量采集上传，为医保药品追溯接口建设划定了硬性时间节点。</w:t>
      </w:r>
    </w:p>
    <w:p w14:paraId="7BC44BC9">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为落实相关政策要求、破解监管痛点，亟需建设标准化的湖南医保药品追溯接口，实现药品追溯信息的高效采集、传输与共享，筑牢医保基金安全防线。</w:t>
      </w:r>
    </w:p>
    <w:p w14:paraId="34B0E41B">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2、项目目标</w:t>
      </w:r>
    </w:p>
    <w:p w14:paraId="48F71987">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根据《湖南省医疗保障局关于印发(湖南省医保药品追溯信息采集及应用实施方案〉的通知》(湘医保函(2024)43号)文件的要求，全面推进医保药品追溯信息采集工作，依托全省统一的医保信息平台，实现医院药品追溯信息全量采集，做到医院“无码不采购、无码不收货”，医保部门“无码不结算”。</w:t>
      </w:r>
    </w:p>
    <w:p w14:paraId="0CCA5E22">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3、参考资料</w:t>
      </w:r>
    </w:p>
    <w:p w14:paraId="3A402F2D">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《湖南省药品监督管理局关于全面推进药品批发企业药品追溯及信息化监管系统建设的通知》湘药监函〔2024〕153号</w:t>
      </w:r>
    </w:p>
    <w:p w14:paraId="1E7D9DDA">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《关于进一步做好医保药品耗材追溯码信息采集工作有关事项的公告》（国家医保局，2024年）</w:t>
      </w:r>
    </w:p>
    <w:p w14:paraId="1A974F5C">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《关于建设药品追溯监管服务系统有关试点工作的通知》湘药监函〔2024〕73号</w:t>
      </w:r>
    </w:p>
    <w:p w14:paraId="0B67D36A">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《湖南省医疗保障局关于印发(湖南省医保药品追溯信息采集及应用实施方案〉的通知》（湘医保函(2024)43号）</w:t>
      </w:r>
    </w:p>
    <w:p w14:paraId="582B995D">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二</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、现行系统概况</w:t>
      </w:r>
    </w:p>
    <w:p w14:paraId="24E1CCC7">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医院现未实现医保药品追溯采集工作。</w:t>
      </w:r>
    </w:p>
    <w:p w14:paraId="038DBB38">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希望通过建设医保药品追溯接口，实现定点医药机构销售端追溯信息采集。通过HIS系统对接医保信息平台，在药品发药环节（包括所有医保报销药品和自费药品），医药机构调用两定接口的商品销售、商品销售退货等接口，及时上传药品追溯信息至医保信息平台，确保药品追溯码采集的入库率、匹配率与准确率符合国家医保局的要求和规定。</w:t>
      </w:r>
    </w:p>
    <w:p w14:paraId="4A54141B">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三</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、系统需求说明</w:t>
      </w:r>
    </w:p>
    <w:p w14:paraId="2FE1764D">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1、药品入库及溯源码采集</w:t>
      </w:r>
    </w:p>
    <w:p w14:paraId="7E54AC4F">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商品盘存，调用商品盘存上传接口3501A完成药品库存数据上传初始化，若库存数据有误，通过库存变更接口3502A进行库存信息变更调整。</w:t>
      </w:r>
    </w:p>
    <w:p w14:paraId="772FF666">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商品采购入库，盘存之后，医药机构采购的药品通过调用商品采购接口3503A对采购的药品完成采购信息入库，若采购的药品退回给供应商则需要调用商品采购退货接口3504A接口完成退货信息上传。</w:t>
      </w:r>
    </w:p>
    <w:p w14:paraId="00EF2DFE">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2、药品销售出库及溯源码采集</w:t>
      </w:r>
    </w:p>
    <w:p w14:paraId="1735EAE4">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商品销售，就诊人(自费和医保结算的)就诊发药后需要调用商品销售接口3505A完成商品销售出库并记录出库的溯源码信息。若药品拆零销售的，trdn-flag拆零标志传1，反之传0。</w:t>
      </w:r>
    </w:p>
    <w:p w14:paraId="4CCBC2E2">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商品退货，就诊人将药品退回医药机构后需要调用3506A完成商品退费。</w:t>
      </w:r>
    </w:p>
    <w:p w14:paraId="233BCD99">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3、入库出库信息删除、查询及其他</w:t>
      </w:r>
    </w:p>
    <w:p w14:paraId="54CAF533">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需要对入库及销售数据删除则可以调用3507A删除对应的数据，删除需要根据实际情况重新调用盘存，采购销售接口上传正确的数据。</w:t>
      </w:r>
    </w:p>
    <w:p w14:paraId="5C59A02D">
      <w:pPr>
        <w:pStyle w:val="18"/>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需要查询盘存，采购，销售，退货记录则调用3508-3511接口查询。</w:t>
      </w:r>
    </w:p>
    <w:p w14:paraId="080C88BE">
      <w:pPr>
        <w:pStyle w:val="18"/>
        <w:rPr>
          <w:rFonts w:hint="default"/>
          <w:lang w:val="en-US" w:eastAsia="zh-CN"/>
        </w:rPr>
      </w:pPr>
      <w:r>
        <w:rPr>
          <w:rFonts w:hint="eastAsia" w:ascii="仿宋_GB2312" w:hAnsi="Times New Roman" w:eastAsia="仿宋_GB2312" w:cs="仿宋_GB2312"/>
          <w:bCs/>
          <w:color w:val="auto"/>
          <w:kern w:val="0"/>
          <w:sz w:val="28"/>
          <w:szCs w:val="28"/>
          <w:lang w:val="en-US" w:eastAsia="zh-CN" w:bidi="ar-SA"/>
        </w:rPr>
        <w:t>需要查询已上传的采购溯源码信息和销售出库溯源码信息调用3512-3513接口进行查询。</w:t>
      </w:r>
    </w:p>
    <w:p w14:paraId="68B1D4F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p>
    <w:p w14:paraId="605014D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14:paraId="68E20B2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14:paraId="3959C0F7">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14:paraId="79219345">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14:paraId="381D8C28">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0DA8D5A9">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14:paraId="2B582E4A">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6、针对此项目的技术、服务方案；</w:t>
      </w:r>
    </w:p>
    <w:p w14:paraId="477F937C">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7、投标人认为需提供的其他和评审有关的资料；</w:t>
      </w:r>
    </w:p>
    <w:p w14:paraId="156497A8">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8、投标文件的每一页都必须加盖投标单位的公章；</w:t>
      </w:r>
    </w:p>
    <w:p w14:paraId="68E003DE">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9</w:t>
      </w:r>
      <w:r>
        <w:rPr>
          <w:rFonts w:hint="eastAsia" w:ascii="仿宋_GB2312" w:hAnsi="Times New Roman" w:eastAsia="仿宋_GB2312" w:cs="仿宋_GB2312"/>
          <w:bCs/>
          <w:color w:val="auto"/>
          <w:kern w:val="0"/>
          <w:sz w:val="28"/>
          <w:szCs w:val="28"/>
          <w:lang w:val="en-US" w:eastAsia="zh-CN" w:bidi="ar-SA"/>
        </w:rPr>
        <w:t>、投标文件必须胶装并用纸质文件袋封好（一正</w:t>
      </w: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副），封口加盖单位公章，在开标现场验证时打开，采用现场开标的方式。</w:t>
      </w:r>
    </w:p>
    <w:p w14:paraId="6120B7CD">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14:paraId="660916E3">
      <w:pPr>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br w:type="page"/>
      </w:r>
    </w:p>
    <w:p w14:paraId="5BDE85AE">
      <w:pPr>
        <w:pStyle w:val="18"/>
        <w:widowControl w:val="0"/>
        <w:numPr>
          <w:ilvl w:val="0"/>
          <w:numId w:val="0"/>
        </w:numPr>
        <w:jc w:val="both"/>
        <w:rPr>
          <w:rFonts w:hint="eastAsia" w:ascii="仿宋_GB2312" w:eastAsia="仿宋_GB2312" w:cs="仿宋_GB2312"/>
          <w:bCs/>
          <w:color w:val="auto"/>
          <w:kern w:val="0"/>
          <w:sz w:val="28"/>
          <w:szCs w:val="28"/>
          <w:lang w:val="en-US" w:eastAsia="zh-CN" w:bidi="ar-SA"/>
        </w:rPr>
      </w:pPr>
    </w:p>
    <w:p w14:paraId="03AACF1D">
      <w:pPr>
        <w:pStyle w:val="18"/>
        <w:widowControl w:val="0"/>
        <w:numPr>
          <w:ilvl w:val="0"/>
          <w:numId w:val="0"/>
        </w:numPr>
        <w:jc w:val="both"/>
        <w:rPr>
          <w:rFonts w:hint="eastAsia" w:ascii="仿宋_GB2312" w:eastAsia="仿宋_GB2312" w:cs="仿宋_GB2312"/>
          <w:bCs/>
          <w:color w:val="auto"/>
          <w:kern w:val="0"/>
          <w:sz w:val="28"/>
          <w:szCs w:val="28"/>
          <w:lang w:val="en-US" w:eastAsia="zh-CN" w:bidi="ar-SA"/>
        </w:rPr>
      </w:pPr>
    </w:p>
    <w:p w14:paraId="310156A1">
      <w:pPr>
        <w:pStyle w:val="3"/>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第三章</w:t>
      </w:r>
      <w:r>
        <w:rPr>
          <w:rFonts w:hint="eastAsia" w:ascii="宋体" w:hAnsi="宋体" w:cs="宋体"/>
          <w:color w:val="auto"/>
          <w:sz w:val="30"/>
          <w:szCs w:val="30"/>
        </w:rPr>
        <w:t>投标文件的格式</w:t>
      </w:r>
    </w:p>
    <w:p w14:paraId="44CF23D2">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5C34550A">
      <w:pPr>
        <w:rPr>
          <w:rFonts w:hint="eastAsia" w:ascii="宋体" w:hAnsi="宋体" w:cs="宋体"/>
          <w:color w:val="auto"/>
        </w:rPr>
      </w:pPr>
    </w:p>
    <w:bookmarkEnd w:id="1"/>
    <w:p w14:paraId="3EFEBBAB">
      <w:pPr>
        <w:rPr>
          <w:rFonts w:hint="eastAsia"/>
          <w:color w:val="auto"/>
        </w:rPr>
      </w:pPr>
    </w:p>
    <w:p w14:paraId="3067E5C8">
      <w:pPr>
        <w:jc w:val="center"/>
        <w:rPr>
          <w:b/>
          <w:color w:val="auto"/>
          <w:sz w:val="24"/>
        </w:rPr>
      </w:pPr>
      <w:r>
        <w:rPr>
          <w:b/>
          <w:color w:val="auto"/>
          <w:sz w:val="28"/>
          <w:szCs w:val="28"/>
        </w:rPr>
        <w:t>第一部分、开标一览表</w:t>
      </w:r>
    </w:p>
    <w:p w14:paraId="0F45E72B">
      <w:pPr>
        <w:jc w:val="center"/>
        <w:rPr>
          <w:rFonts w:hint="eastAsia" w:eastAsia="宋体"/>
          <w:b/>
          <w:color w:val="auto"/>
          <w:sz w:val="24"/>
          <w:lang w:eastAsia="zh-CN"/>
        </w:rPr>
      </w:pPr>
      <w:r>
        <w:rPr>
          <w:rFonts w:hint="eastAsia"/>
          <w:b/>
          <w:color w:val="auto"/>
          <w:sz w:val="24"/>
          <w:lang w:eastAsia="zh-CN"/>
        </w:rPr>
        <w:t>注：此项内容需包含投标商品名称、规格型号、生产厂家、数量、单价、总价、质保年限等信息</w:t>
      </w:r>
    </w:p>
    <w:p w14:paraId="30A2EA32">
      <w:pPr>
        <w:pStyle w:val="20"/>
        <w:rPr>
          <w:color w:val="auto"/>
        </w:rPr>
      </w:pPr>
    </w:p>
    <w:p w14:paraId="38A7B552">
      <w:pPr>
        <w:adjustRightInd w:val="0"/>
        <w:snapToGrid w:val="0"/>
        <w:spacing w:line="360" w:lineRule="auto"/>
        <w:jc w:val="center"/>
        <w:rPr>
          <w:rFonts w:hint="eastAsia" w:ascii="宋体" w:hAnsi="宋体" w:cs="宋体"/>
          <w:b/>
          <w:color w:val="auto"/>
          <w:sz w:val="28"/>
          <w:szCs w:val="28"/>
        </w:rPr>
      </w:pPr>
    </w:p>
    <w:p w14:paraId="331DD0B8">
      <w:pPr>
        <w:adjustRightInd w:val="0"/>
        <w:snapToGrid w:val="0"/>
        <w:spacing w:line="360" w:lineRule="auto"/>
        <w:jc w:val="center"/>
        <w:rPr>
          <w:rFonts w:hint="eastAsia" w:ascii="宋体" w:hAnsi="宋体" w:cs="宋体"/>
          <w:b/>
          <w:color w:val="auto"/>
          <w:sz w:val="28"/>
          <w:szCs w:val="28"/>
        </w:rPr>
      </w:pPr>
    </w:p>
    <w:p w14:paraId="3A9A539E">
      <w:pPr>
        <w:adjustRightInd w:val="0"/>
        <w:snapToGrid w:val="0"/>
        <w:spacing w:line="360" w:lineRule="auto"/>
        <w:jc w:val="center"/>
        <w:rPr>
          <w:rFonts w:hint="eastAsia" w:ascii="宋体" w:hAnsi="宋体" w:cs="宋体"/>
          <w:b/>
          <w:color w:val="auto"/>
          <w:sz w:val="28"/>
          <w:szCs w:val="28"/>
        </w:rPr>
      </w:pPr>
    </w:p>
    <w:p w14:paraId="5B595E2B">
      <w:pPr>
        <w:adjustRightInd w:val="0"/>
        <w:snapToGrid w:val="0"/>
        <w:spacing w:line="360" w:lineRule="auto"/>
        <w:jc w:val="center"/>
        <w:rPr>
          <w:rFonts w:hint="eastAsia" w:ascii="宋体" w:hAnsi="宋体" w:cs="宋体"/>
          <w:b/>
          <w:color w:val="auto"/>
          <w:sz w:val="28"/>
          <w:szCs w:val="28"/>
        </w:rPr>
      </w:pPr>
    </w:p>
    <w:p w14:paraId="76E01CA1">
      <w:pPr>
        <w:adjustRightInd w:val="0"/>
        <w:snapToGrid w:val="0"/>
        <w:spacing w:line="360" w:lineRule="auto"/>
        <w:jc w:val="center"/>
        <w:rPr>
          <w:rFonts w:hint="eastAsia" w:ascii="宋体" w:hAnsi="宋体" w:cs="宋体"/>
          <w:b/>
          <w:color w:val="auto"/>
          <w:sz w:val="28"/>
          <w:szCs w:val="28"/>
        </w:rPr>
      </w:pPr>
    </w:p>
    <w:p w14:paraId="396A0E96">
      <w:pPr>
        <w:adjustRightInd w:val="0"/>
        <w:snapToGrid w:val="0"/>
        <w:spacing w:line="360" w:lineRule="auto"/>
        <w:jc w:val="center"/>
        <w:rPr>
          <w:rFonts w:hint="eastAsia" w:ascii="宋体" w:hAnsi="宋体" w:cs="宋体"/>
          <w:b/>
          <w:color w:val="auto"/>
          <w:sz w:val="28"/>
          <w:szCs w:val="28"/>
        </w:rPr>
      </w:pPr>
    </w:p>
    <w:p w14:paraId="6AE46E3D">
      <w:pPr>
        <w:adjustRightInd w:val="0"/>
        <w:snapToGrid w:val="0"/>
        <w:spacing w:line="360" w:lineRule="auto"/>
        <w:jc w:val="center"/>
        <w:rPr>
          <w:rFonts w:hint="eastAsia" w:ascii="宋体" w:hAnsi="宋体" w:cs="宋体"/>
          <w:b/>
          <w:color w:val="auto"/>
          <w:sz w:val="28"/>
          <w:szCs w:val="28"/>
        </w:rPr>
      </w:pPr>
    </w:p>
    <w:p w14:paraId="1F4D20FF">
      <w:pPr>
        <w:adjustRightInd w:val="0"/>
        <w:snapToGrid w:val="0"/>
        <w:spacing w:line="360" w:lineRule="auto"/>
        <w:jc w:val="center"/>
        <w:rPr>
          <w:rFonts w:hint="eastAsia" w:ascii="宋体" w:hAnsi="宋体" w:cs="宋体"/>
          <w:b/>
          <w:color w:val="auto"/>
          <w:sz w:val="28"/>
          <w:szCs w:val="28"/>
        </w:rPr>
      </w:pPr>
    </w:p>
    <w:p w14:paraId="0A3BEDB1">
      <w:pPr>
        <w:adjustRightInd w:val="0"/>
        <w:snapToGrid w:val="0"/>
        <w:spacing w:line="360" w:lineRule="auto"/>
        <w:jc w:val="center"/>
        <w:rPr>
          <w:rFonts w:hint="eastAsia" w:ascii="宋体" w:hAnsi="宋体" w:cs="宋体"/>
          <w:b/>
          <w:color w:val="auto"/>
          <w:sz w:val="28"/>
          <w:szCs w:val="28"/>
        </w:rPr>
      </w:pPr>
    </w:p>
    <w:p w14:paraId="5A6BE973">
      <w:pPr>
        <w:adjustRightInd w:val="0"/>
        <w:snapToGrid w:val="0"/>
        <w:spacing w:line="360" w:lineRule="auto"/>
        <w:jc w:val="center"/>
        <w:rPr>
          <w:rFonts w:hint="eastAsia" w:ascii="宋体" w:hAnsi="宋体" w:cs="宋体"/>
          <w:b/>
          <w:color w:val="auto"/>
          <w:sz w:val="28"/>
          <w:szCs w:val="28"/>
        </w:rPr>
      </w:pPr>
    </w:p>
    <w:p w14:paraId="077D27DF">
      <w:pPr>
        <w:adjustRightInd w:val="0"/>
        <w:snapToGrid w:val="0"/>
        <w:spacing w:line="360" w:lineRule="auto"/>
        <w:jc w:val="center"/>
        <w:rPr>
          <w:rFonts w:hint="eastAsia" w:ascii="宋体" w:hAnsi="宋体" w:cs="宋体"/>
          <w:b/>
          <w:color w:val="auto"/>
          <w:sz w:val="28"/>
          <w:szCs w:val="28"/>
        </w:rPr>
      </w:pPr>
    </w:p>
    <w:p w14:paraId="664750C7">
      <w:pPr>
        <w:adjustRightInd w:val="0"/>
        <w:snapToGrid w:val="0"/>
        <w:spacing w:line="360" w:lineRule="auto"/>
        <w:jc w:val="center"/>
        <w:rPr>
          <w:rFonts w:hint="eastAsia" w:ascii="宋体" w:hAnsi="宋体" w:cs="宋体"/>
          <w:b/>
          <w:color w:val="auto"/>
          <w:sz w:val="28"/>
          <w:szCs w:val="28"/>
        </w:rPr>
      </w:pPr>
    </w:p>
    <w:p w14:paraId="1619E6AC">
      <w:pPr>
        <w:adjustRightInd w:val="0"/>
        <w:snapToGrid w:val="0"/>
        <w:spacing w:line="360" w:lineRule="auto"/>
        <w:jc w:val="center"/>
        <w:rPr>
          <w:rFonts w:hint="eastAsia" w:ascii="宋体" w:hAnsi="宋体" w:cs="宋体"/>
          <w:b/>
          <w:color w:val="auto"/>
          <w:sz w:val="28"/>
          <w:szCs w:val="28"/>
        </w:rPr>
      </w:pPr>
    </w:p>
    <w:p w14:paraId="5E79E8C4">
      <w:pPr>
        <w:adjustRightInd w:val="0"/>
        <w:snapToGrid w:val="0"/>
        <w:spacing w:line="360" w:lineRule="auto"/>
        <w:jc w:val="center"/>
        <w:rPr>
          <w:rFonts w:hint="eastAsia" w:ascii="宋体" w:hAnsi="宋体" w:cs="宋体"/>
          <w:b/>
          <w:color w:val="auto"/>
          <w:sz w:val="28"/>
          <w:szCs w:val="28"/>
        </w:rPr>
      </w:pPr>
    </w:p>
    <w:p w14:paraId="254507CD">
      <w:pPr>
        <w:adjustRightInd w:val="0"/>
        <w:snapToGrid w:val="0"/>
        <w:spacing w:line="360" w:lineRule="auto"/>
        <w:jc w:val="center"/>
        <w:rPr>
          <w:rFonts w:hint="eastAsia" w:ascii="宋体" w:hAnsi="宋体" w:cs="宋体"/>
          <w:b/>
          <w:color w:val="auto"/>
          <w:sz w:val="28"/>
          <w:szCs w:val="28"/>
        </w:rPr>
      </w:pPr>
    </w:p>
    <w:p w14:paraId="4C3E7405">
      <w:pPr>
        <w:adjustRightInd w:val="0"/>
        <w:snapToGrid w:val="0"/>
        <w:spacing w:line="360" w:lineRule="auto"/>
        <w:jc w:val="center"/>
        <w:rPr>
          <w:rFonts w:hint="eastAsia" w:ascii="宋体" w:hAnsi="宋体" w:cs="宋体"/>
          <w:b/>
          <w:color w:val="auto"/>
          <w:sz w:val="28"/>
          <w:szCs w:val="28"/>
        </w:rPr>
      </w:pPr>
    </w:p>
    <w:p w14:paraId="6E861038">
      <w:pPr>
        <w:adjustRightInd w:val="0"/>
        <w:snapToGrid w:val="0"/>
        <w:spacing w:line="360" w:lineRule="auto"/>
        <w:jc w:val="center"/>
        <w:rPr>
          <w:rFonts w:hint="eastAsia" w:ascii="宋体" w:hAnsi="宋体" w:cs="宋体"/>
          <w:b/>
          <w:color w:val="auto"/>
          <w:sz w:val="28"/>
          <w:szCs w:val="28"/>
        </w:rPr>
      </w:pPr>
    </w:p>
    <w:p w14:paraId="016E7C72">
      <w:pPr>
        <w:adjustRightInd w:val="0"/>
        <w:snapToGrid w:val="0"/>
        <w:spacing w:line="360" w:lineRule="auto"/>
        <w:jc w:val="center"/>
        <w:rPr>
          <w:rFonts w:hint="eastAsia" w:ascii="宋体" w:hAnsi="宋体" w:cs="宋体"/>
          <w:b/>
          <w:color w:val="auto"/>
          <w:sz w:val="28"/>
          <w:szCs w:val="28"/>
        </w:rPr>
      </w:pPr>
    </w:p>
    <w:p w14:paraId="6B663503">
      <w:pPr>
        <w:adjustRightInd w:val="0"/>
        <w:snapToGrid w:val="0"/>
        <w:spacing w:line="360" w:lineRule="auto"/>
        <w:jc w:val="center"/>
        <w:rPr>
          <w:rFonts w:hint="eastAsia" w:ascii="宋体" w:hAnsi="宋体" w:cs="宋体"/>
          <w:b/>
          <w:color w:val="auto"/>
          <w:sz w:val="28"/>
          <w:szCs w:val="28"/>
        </w:rPr>
      </w:pPr>
    </w:p>
    <w:p w14:paraId="675508EA">
      <w:pPr>
        <w:adjustRightInd w:val="0"/>
        <w:snapToGrid w:val="0"/>
        <w:spacing w:line="360" w:lineRule="auto"/>
        <w:jc w:val="center"/>
        <w:rPr>
          <w:rFonts w:hint="eastAsia" w:ascii="宋体" w:hAnsi="宋体" w:cs="宋体"/>
          <w:b/>
          <w:color w:val="auto"/>
          <w:sz w:val="28"/>
          <w:szCs w:val="28"/>
        </w:rPr>
      </w:pPr>
    </w:p>
    <w:p w14:paraId="5639F5B8">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CBFAFF8">
      <w:pPr>
        <w:pStyle w:val="18"/>
        <w:rPr>
          <w:rFonts w:hint="eastAsia"/>
          <w:lang w:eastAsia="zh-CN"/>
        </w:rPr>
      </w:pPr>
    </w:p>
    <w:p w14:paraId="2B96E86C">
      <w:pPr>
        <w:adjustRightInd w:val="0"/>
        <w:snapToGrid w:val="0"/>
        <w:spacing w:line="360" w:lineRule="auto"/>
        <w:jc w:val="center"/>
        <w:rPr>
          <w:rFonts w:hint="eastAsia" w:ascii="宋体" w:hAnsi="宋体" w:cs="宋体"/>
          <w:b/>
          <w:color w:val="auto"/>
          <w:sz w:val="24"/>
          <w:szCs w:val="20"/>
        </w:rPr>
      </w:pPr>
    </w:p>
    <w:p w14:paraId="5861645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3108B5B2">
      <w:pPr>
        <w:adjustRightInd w:val="0"/>
        <w:snapToGrid w:val="0"/>
        <w:spacing w:line="360" w:lineRule="auto"/>
        <w:rPr>
          <w:rFonts w:hint="eastAsia" w:ascii="宋体" w:hAnsi="宋体" w:cs="宋体"/>
          <w:b/>
          <w:color w:val="auto"/>
          <w:sz w:val="28"/>
          <w:szCs w:val="28"/>
        </w:rPr>
      </w:pPr>
    </w:p>
    <w:p w14:paraId="70C98E2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（采购编号：）投标文件、签订合同和处理有关事宜，其法律后果由我方承担。</w:t>
      </w:r>
    </w:p>
    <w:p w14:paraId="33E6BAE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p>
    <w:p w14:paraId="342DAF44">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44E804AC">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本授权书于日期：年月日签字生效，特此声明。</w:t>
      </w:r>
    </w:p>
    <w:p w14:paraId="45F8D755">
      <w:pPr>
        <w:adjustRightInd w:val="0"/>
        <w:snapToGrid w:val="0"/>
        <w:spacing w:line="360" w:lineRule="auto"/>
        <w:ind w:firstLine="480" w:firstLineChars="200"/>
        <w:rPr>
          <w:rFonts w:hint="eastAsia" w:ascii="宋体" w:hAnsi="宋体" w:cs="宋体"/>
          <w:color w:val="auto"/>
          <w:sz w:val="24"/>
        </w:rPr>
      </w:pPr>
    </w:p>
    <w:tbl>
      <w:tblPr>
        <w:tblStyle w:val="16"/>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280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BF534D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7B13F04E">
      <w:pPr>
        <w:adjustRightInd w:val="0"/>
        <w:snapToGrid w:val="0"/>
        <w:spacing w:line="360" w:lineRule="auto"/>
        <w:rPr>
          <w:rFonts w:hint="eastAsia" w:ascii="宋体" w:hAnsi="宋体" w:cs="宋体"/>
          <w:color w:val="auto"/>
          <w:sz w:val="24"/>
        </w:rPr>
      </w:pPr>
    </w:p>
    <w:tbl>
      <w:tblPr>
        <w:tblStyle w:val="16"/>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B6B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8278" w:type="dxa"/>
            <w:noWrap w:val="0"/>
            <w:vAlign w:val="center"/>
          </w:tcPr>
          <w:p w14:paraId="2231B0B5">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77A714E3">
      <w:pPr>
        <w:adjustRightInd w:val="0"/>
        <w:snapToGrid w:val="0"/>
        <w:spacing w:line="360" w:lineRule="auto"/>
        <w:rPr>
          <w:rFonts w:hint="eastAsia" w:ascii="宋体" w:hAnsi="宋体" w:cs="宋体"/>
          <w:color w:val="auto"/>
          <w:sz w:val="24"/>
        </w:rPr>
      </w:pPr>
    </w:p>
    <w:p w14:paraId="52848829">
      <w:pPr>
        <w:adjustRightInd w:val="0"/>
        <w:snapToGrid w:val="0"/>
        <w:spacing w:line="360" w:lineRule="auto"/>
        <w:rPr>
          <w:rFonts w:hint="eastAsia" w:ascii="宋体" w:hAnsi="宋体" w:cs="宋体"/>
          <w:color w:val="auto"/>
          <w:sz w:val="24"/>
        </w:rPr>
      </w:pPr>
    </w:p>
    <w:p w14:paraId="0EE0215C">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9589E9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7FD7CFA">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1F1E3E30">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日期：年月日</w:t>
      </w:r>
    </w:p>
    <w:p w14:paraId="7AF40CD1">
      <w:pPr>
        <w:adjustRightInd w:val="0"/>
        <w:snapToGrid w:val="0"/>
        <w:spacing w:line="360" w:lineRule="auto"/>
        <w:rPr>
          <w:rFonts w:hint="eastAsia" w:ascii="宋体" w:hAnsi="宋体" w:cs="宋体"/>
          <w:b/>
          <w:color w:val="auto"/>
          <w:sz w:val="28"/>
          <w:szCs w:val="28"/>
        </w:rPr>
      </w:pPr>
    </w:p>
    <w:p w14:paraId="25E55F2B">
      <w:pPr>
        <w:adjustRightInd w:val="0"/>
        <w:snapToGrid w:val="0"/>
        <w:spacing w:line="360" w:lineRule="auto"/>
        <w:rPr>
          <w:rFonts w:hint="eastAsia" w:ascii="宋体" w:hAnsi="宋体" w:cs="宋体"/>
          <w:b/>
          <w:color w:val="auto"/>
          <w:sz w:val="28"/>
          <w:szCs w:val="28"/>
        </w:rPr>
      </w:pPr>
    </w:p>
    <w:p w14:paraId="469DBE46">
      <w:pPr>
        <w:adjustRightInd w:val="0"/>
        <w:snapToGrid w:val="0"/>
        <w:spacing w:line="360" w:lineRule="auto"/>
        <w:rPr>
          <w:rFonts w:hint="eastAsia" w:ascii="宋体" w:hAnsi="宋体" w:cs="宋体"/>
          <w:b/>
          <w:color w:val="auto"/>
          <w:sz w:val="28"/>
          <w:szCs w:val="28"/>
        </w:rPr>
      </w:pPr>
    </w:p>
    <w:p w14:paraId="52675198">
      <w:pPr>
        <w:adjustRightInd w:val="0"/>
        <w:snapToGrid w:val="0"/>
        <w:spacing w:line="360" w:lineRule="auto"/>
        <w:rPr>
          <w:rFonts w:hint="eastAsia" w:ascii="宋体" w:hAnsi="宋体" w:cs="宋体"/>
          <w:b/>
          <w:color w:val="auto"/>
          <w:sz w:val="28"/>
          <w:szCs w:val="28"/>
        </w:rPr>
      </w:pPr>
    </w:p>
    <w:p w14:paraId="3501AF05">
      <w:pPr>
        <w:adjustRightInd w:val="0"/>
        <w:snapToGrid w:val="0"/>
        <w:spacing w:line="360" w:lineRule="auto"/>
        <w:rPr>
          <w:rFonts w:hint="eastAsia" w:ascii="宋体" w:hAnsi="宋体" w:cs="宋体"/>
          <w:b/>
          <w:color w:val="auto"/>
          <w:sz w:val="28"/>
          <w:szCs w:val="28"/>
        </w:rPr>
      </w:pPr>
    </w:p>
    <w:p w14:paraId="71EA75FF">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56CA7A92">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p>
    <w:p w14:paraId="3864BF7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707F7EE9">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一、我单位是按照中华人民共和国法律规定登记注册的，注册地点为，全称为，统一社会信用代码为，法定代表人为，具有独立承担民事责任的能力。</w:t>
      </w:r>
    </w:p>
    <w:p w14:paraId="3F02175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5D1F8B29">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00D6A6C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1DF8B28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7306868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13BB831">
      <w:pPr>
        <w:adjustRightInd w:val="0"/>
        <w:snapToGrid w:val="0"/>
        <w:spacing w:before="120" w:beforeLines="50" w:line="360" w:lineRule="auto"/>
        <w:ind w:firstLine="480" w:firstLineChars="200"/>
        <w:rPr>
          <w:rFonts w:hint="eastAsia" w:ascii="宋体" w:hAnsi="宋体" w:eastAsia="宋体" w:cs="宋体"/>
          <w:color w:val="auto"/>
          <w:sz w:val="24"/>
          <w:u w:val="single"/>
          <w:lang w:eastAsia="zh-CN"/>
        </w:rPr>
      </w:pPr>
      <w:r>
        <w:rPr>
          <w:rFonts w:hint="eastAsia" w:ascii="宋体" w:hAnsi="宋体" w:cs="宋体"/>
          <w:color w:val="auto"/>
          <w:sz w:val="24"/>
        </w:rPr>
        <w:t>1、与我单位的法定代表人（单位负责人）为同一人的其他法人单位如下：</w:t>
      </w:r>
    </w:p>
    <w:p w14:paraId="17DEFD9A">
      <w:pPr>
        <w:adjustRightInd w:val="0"/>
        <w:snapToGrid w:val="0"/>
        <w:spacing w:before="120" w:beforeLines="50"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2、我单位直接控股的其他法人单位如下：</w:t>
      </w:r>
    </w:p>
    <w:p w14:paraId="46DF24EA">
      <w:pPr>
        <w:adjustRightInd w:val="0"/>
        <w:snapToGrid w:val="0"/>
        <w:spacing w:before="120" w:beforeLines="50"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3、与我单位存在管理关系的其他法人单位如下：</w:t>
      </w:r>
    </w:p>
    <w:p w14:paraId="76EFE26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179646D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726BA26">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67B78A2A">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1DA57BE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日期：年月日</w:t>
      </w:r>
    </w:p>
    <w:p w14:paraId="1BD8A015">
      <w:pPr>
        <w:adjustRightInd w:val="0"/>
        <w:snapToGrid w:val="0"/>
        <w:spacing w:line="360" w:lineRule="auto"/>
        <w:jc w:val="center"/>
        <w:rPr>
          <w:rFonts w:hint="eastAsia" w:ascii="宋体" w:hAnsi="宋体" w:cs="宋体"/>
          <w:b/>
          <w:color w:val="auto"/>
          <w:sz w:val="24"/>
          <w:szCs w:val="20"/>
        </w:rPr>
      </w:pPr>
    </w:p>
    <w:p w14:paraId="5D3D97FD">
      <w:pPr>
        <w:adjustRightInd w:val="0"/>
        <w:snapToGrid w:val="0"/>
        <w:spacing w:line="360" w:lineRule="auto"/>
        <w:rPr>
          <w:rFonts w:hint="eastAsia" w:ascii="宋体" w:hAnsi="宋体" w:cs="宋体"/>
          <w:b/>
          <w:color w:val="auto"/>
          <w:sz w:val="24"/>
          <w:szCs w:val="20"/>
        </w:rPr>
      </w:pPr>
    </w:p>
    <w:p w14:paraId="7B70B43D">
      <w:pPr>
        <w:adjustRightInd w:val="0"/>
        <w:snapToGrid w:val="0"/>
        <w:spacing w:line="360" w:lineRule="auto"/>
        <w:rPr>
          <w:rFonts w:hint="eastAsia" w:ascii="宋体" w:hAnsi="宋体" w:cs="宋体"/>
          <w:b/>
          <w:color w:val="auto"/>
          <w:sz w:val="24"/>
          <w:szCs w:val="20"/>
        </w:rPr>
      </w:pPr>
    </w:p>
    <w:p w14:paraId="73994F6A">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50C0E3EE">
      <w:pPr>
        <w:adjustRightInd w:val="0"/>
        <w:snapToGrid w:val="0"/>
        <w:spacing w:line="360" w:lineRule="auto"/>
        <w:jc w:val="center"/>
        <w:rPr>
          <w:rFonts w:hint="eastAsia" w:ascii="宋体" w:hAnsi="宋体" w:cs="宋体"/>
          <w:b/>
          <w:color w:val="auto"/>
          <w:sz w:val="24"/>
          <w:szCs w:val="20"/>
        </w:rPr>
      </w:pPr>
    </w:p>
    <w:p w14:paraId="0B857110">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附件湖南省政府采购供应商资格承诺函</w:t>
      </w:r>
    </w:p>
    <w:p w14:paraId="47ED4A32">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3FBFC65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F6312A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本公司企业规模为：（大型、中型、小型、微型）</w:t>
      </w:r>
    </w:p>
    <w:p w14:paraId="7559559E">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统一社会信用代码：、注册登记机构：、注册日期：、有效期：、注册资本：、地址：、经济行业：、经济性质：</w:t>
      </w:r>
    </w:p>
    <w:p w14:paraId="03735B1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法定代表人姓名(签字)：、身份证号：、</w:t>
      </w:r>
    </w:p>
    <w:p w14:paraId="3016530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w:t>
      </w:r>
    </w:p>
    <w:p w14:paraId="7B37C976">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授权代表人姓名(签字)：、身份证号：</w:t>
      </w:r>
    </w:p>
    <w:p w14:paraId="0A306812">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w:t>
      </w:r>
    </w:p>
    <w:p w14:paraId="6D1363E8">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7E4D72D3">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供应商名称（盖公章）：</w:t>
      </w:r>
    </w:p>
    <w:p w14:paraId="464CE3C4">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2022年月日</w:t>
      </w:r>
    </w:p>
    <w:p w14:paraId="56646B6B">
      <w:pPr>
        <w:jc w:val="left"/>
        <w:rPr>
          <w:rFonts w:hint="eastAsia" w:ascii="宋体" w:hAnsi="宋体" w:eastAsia="宋体" w:cs="Times New Roman"/>
          <w:b w:val="0"/>
          <w:bCs w:val="0"/>
          <w:color w:val="auto"/>
          <w:kern w:val="2"/>
          <w:sz w:val="24"/>
          <w:szCs w:val="24"/>
          <w:lang w:val="en-US" w:eastAsia="zh-CN" w:bidi="ar-SA"/>
        </w:rPr>
      </w:pPr>
    </w:p>
    <w:p w14:paraId="40EAB82C">
      <w:pPr>
        <w:jc w:val="left"/>
        <w:rPr>
          <w:rFonts w:hint="eastAsia" w:ascii="宋体" w:hAnsi="宋体" w:eastAsia="宋体" w:cs="Times New Roman"/>
          <w:b w:val="0"/>
          <w:bCs w:val="0"/>
          <w:color w:val="auto"/>
          <w:kern w:val="2"/>
          <w:sz w:val="24"/>
          <w:szCs w:val="24"/>
          <w:lang w:val="en-US" w:eastAsia="zh-CN" w:bidi="ar-SA"/>
        </w:rPr>
      </w:pPr>
    </w:p>
    <w:p w14:paraId="35CF07E3">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57FDE3A2">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14:paraId="4D3CEC9A">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303C4822">
      <w:pPr>
        <w:pStyle w:val="18"/>
        <w:rPr>
          <w:rFonts w:hint="eastAsia"/>
          <w:lang w:eastAsia="zh-CN"/>
        </w:rPr>
      </w:pPr>
    </w:p>
    <w:p w14:paraId="14043263">
      <w:pPr>
        <w:spacing w:before="120" w:beforeLines="50" w:after="120" w:afterLines="50" w:line="276" w:lineRule="auto"/>
        <w:jc w:val="center"/>
        <w:rPr>
          <w:b/>
          <w:color w:val="auto"/>
          <w:sz w:val="24"/>
        </w:rPr>
      </w:pPr>
      <w:r>
        <w:rPr>
          <w:b/>
          <w:color w:val="auto"/>
          <w:sz w:val="24"/>
        </w:rPr>
        <w:t>采购需求响应</w:t>
      </w:r>
    </w:p>
    <w:p w14:paraId="1DBCB5B9">
      <w:pPr>
        <w:adjustRightInd w:val="0"/>
        <w:snapToGrid w:val="0"/>
        <w:spacing w:line="360" w:lineRule="auto"/>
        <w:rPr>
          <w:color w:val="auto"/>
          <w:szCs w:val="21"/>
        </w:rPr>
      </w:pPr>
      <w:r>
        <w:rPr>
          <w:rFonts w:hint="eastAsia"/>
          <w:color w:val="auto"/>
          <w:sz w:val="24"/>
        </w:rPr>
        <w:t>项目</w:t>
      </w:r>
      <w:r>
        <w:rPr>
          <w:color w:val="auto"/>
          <w:sz w:val="24"/>
        </w:rPr>
        <w:t>编号：项目名称：包号：</w:t>
      </w:r>
    </w:p>
    <w:tbl>
      <w:tblPr>
        <w:tblStyle w:val="16"/>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323E5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0EEE3A9">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1CF3AA38">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667A888">
            <w:pPr>
              <w:adjustRightInd w:val="0"/>
              <w:snapToGrid w:val="0"/>
              <w:spacing w:before="50" w:line="360" w:lineRule="auto"/>
              <w:jc w:val="center"/>
              <w:rPr>
                <w:color w:val="auto"/>
              </w:rPr>
            </w:pPr>
            <w:r>
              <w:rPr>
                <w:color w:val="auto"/>
              </w:rPr>
              <w:t>招标文件要求</w:t>
            </w:r>
          </w:p>
        </w:tc>
        <w:tc>
          <w:tcPr>
            <w:tcW w:w="962" w:type="pct"/>
            <w:noWrap w:val="0"/>
            <w:vAlign w:val="top"/>
          </w:tcPr>
          <w:p w14:paraId="364B4C0F">
            <w:pPr>
              <w:adjustRightInd w:val="0"/>
              <w:snapToGrid w:val="0"/>
              <w:spacing w:before="50" w:line="360" w:lineRule="auto"/>
              <w:jc w:val="center"/>
              <w:rPr>
                <w:color w:val="auto"/>
              </w:rPr>
            </w:pPr>
            <w:r>
              <w:rPr>
                <w:color w:val="auto"/>
              </w:rPr>
              <w:t>投标文件应答</w:t>
            </w:r>
          </w:p>
        </w:tc>
        <w:tc>
          <w:tcPr>
            <w:tcW w:w="905" w:type="pct"/>
            <w:noWrap w:val="0"/>
            <w:vAlign w:val="center"/>
          </w:tcPr>
          <w:p w14:paraId="418A0985">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FC9E366">
            <w:pPr>
              <w:adjustRightInd w:val="0"/>
              <w:snapToGrid w:val="0"/>
              <w:spacing w:before="50" w:line="360" w:lineRule="auto"/>
              <w:ind w:left="-88" w:leftChars="-42"/>
              <w:jc w:val="center"/>
              <w:rPr>
                <w:color w:val="auto"/>
                <w:szCs w:val="21"/>
              </w:rPr>
            </w:pPr>
            <w:r>
              <w:rPr>
                <w:color w:val="auto"/>
                <w:szCs w:val="21"/>
              </w:rPr>
              <w:t>偏离说明</w:t>
            </w:r>
          </w:p>
        </w:tc>
      </w:tr>
      <w:tr w14:paraId="67921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46A8BF8">
            <w:pPr>
              <w:adjustRightInd w:val="0"/>
              <w:snapToGrid w:val="0"/>
              <w:spacing w:before="50" w:line="360" w:lineRule="auto"/>
              <w:ind w:left="-88" w:leftChars="-42"/>
              <w:jc w:val="center"/>
              <w:rPr>
                <w:color w:val="auto"/>
                <w:szCs w:val="21"/>
              </w:rPr>
            </w:pPr>
          </w:p>
        </w:tc>
        <w:tc>
          <w:tcPr>
            <w:tcW w:w="1123" w:type="pct"/>
            <w:noWrap w:val="0"/>
            <w:vAlign w:val="center"/>
          </w:tcPr>
          <w:p w14:paraId="227D20CB">
            <w:pPr>
              <w:adjustRightInd w:val="0"/>
              <w:snapToGrid w:val="0"/>
              <w:spacing w:before="50" w:line="360" w:lineRule="auto"/>
              <w:ind w:left="-88" w:leftChars="-42"/>
              <w:jc w:val="center"/>
              <w:rPr>
                <w:color w:val="auto"/>
                <w:szCs w:val="21"/>
              </w:rPr>
            </w:pPr>
          </w:p>
        </w:tc>
        <w:tc>
          <w:tcPr>
            <w:tcW w:w="1000" w:type="pct"/>
            <w:noWrap w:val="0"/>
            <w:vAlign w:val="center"/>
          </w:tcPr>
          <w:p w14:paraId="73AC5259">
            <w:pPr>
              <w:adjustRightInd w:val="0"/>
              <w:snapToGrid w:val="0"/>
              <w:spacing w:before="50" w:line="360" w:lineRule="auto"/>
              <w:ind w:left="-88" w:leftChars="-42"/>
              <w:jc w:val="center"/>
              <w:rPr>
                <w:color w:val="auto"/>
                <w:szCs w:val="21"/>
              </w:rPr>
            </w:pPr>
          </w:p>
        </w:tc>
        <w:tc>
          <w:tcPr>
            <w:tcW w:w="962" w:type="pct"/>
            <w:noWrap w:val="0"/>
            <w:vAlign w:val="center"/>
          </w:tcPr>
          <w:p w14:paraId="0650FC38">
            <w:pPr>
              <w:adjustRightInd w:val="0"/>
              <w:snapToGrid w:val="0"/>
              <w:spacing w:before="50" w:line="360" w:lineRule="auto"/>
              <w:ind w:left="-88" w:leftChars="-42"/>
              <w:jc w:val="center"/>
              <w:rPr>
                <w:color w:val="auto"/>
                <w:szCs w:val="21"/>
              </w:rPr>
            </w:pPr>
          </w:p>
        </w:tc>
        <w:tc>
          <w:tcPr>
            <w:tcW w:w="905" w:type="pct"/>
            <w:noWrap w:val="0"/>
            <w:vAlign w:val="center"/>
          </w:tcPr>
          <w:p w14:paraId="5D51330B">
            <w:pPr>
              <w:adjustRightInd w:val="0"/>
              <w:snapToGrid w:val="0"/>
              <w:spacing w:before="50" w:line="360" w:lineRule="auto"/>
              <w:ind w:left="-88" w:leftChars="-42"/>
              <w:jc w:val="center"/>
              <w:rPr>
                <w:color w:val="auto"/>
                <w:szCs w:val="21"/>
              </w:rPr>
            </w:pPr>
          </w:p>
        </w:tc>
        <w:tc>
          <w:tcPr>
            <w:tcW w:w="634" w:type="pct"/>
            <w:noWrap w:val="0"/>
            <w:vAlign w:val="center"/>
          </w:tcPr>
          <w:p w14:paraId="16FB1433">
            <w:pPr>
              <w:adjustRightInd w:val="0"/>
              <w:snapToGrid w:val="0"/>
              <w:spacing w:before="50" w:line="360" w:lineRule="auto"/>
              <w:ind w:left="-88" w:leftChars="-42"/>
              <w:jc w:val="center"/>
              <w:rPr>
                <w:color w:val="auto"/>
                <w:szCs w:val="21"/>
              </w:rPr>
            </w:pPr>
          </w:p>
        </w:tc>
      </w:tr>
      <w:tr w14:paraId="0920F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0143490">
            <w:pPr>
              <w:adjustRightInd w:val="0"/>
              <w:snapToGrid w:val="0"/>
              <w:spacing w:before="50" w:line="360" w:lineRule="auto"/>
              <w:ind w:left="-88" w:leftChars="-42"/>
              <w:jc w:val="center"/>
              <w:rPr>
                <w:color w:val="auto"/>
                <w:szCs w:val="21"/>
              </w:rPr>
            </w:pPr>
          </w:p>
        </w:tc>
        <w:tc>
          <w:tcPr>
            <w:tcW w:w="1123" w:type="pct"/>
            <w:noWrap w:val="0"/>
            <w:vAlign w:val="center"/>
          </w:tcPr>
          <w:p w14:paraId="78698528">
            <w:pPr>
              <w:adjustRightInd w:val="0"/>
              <w:snapToGrid w:val="0"/>
              <w:spacing w:before="50" w:line="360" w:lineRule="auto"/>
              <w:ind w:left="-88" w:leftChars="-42"/>
              <w:jc w:val="center"/>
              <w:rPr>
                <w:color w:val="auto"/>
                <w:szCs w:val="21"/>
              </w:rPr>
            </w:pPr>
          </w:p>
        </w:tc>
        <w:tc>
          <w:tcPr>
            <w:tcW w:w="1000" w:type="pct"/>
            <w:noWrap w:val="0"/>
            <w:vAlign w:val="center"/>
          </w:tcPr>
          <w:p w14:paraId="17AEB32C">
            <w:pPr>
              <w:adjustRightInd w:val="0"/>
              <w:snapToGrid w:val="0"/>
              <w:spacing w:before="50" w:line="360" w:lineRule="auto"/>
              <w:ind w:left="-88" w:leftChars="-42"/>
              <w:jc w:val="center"/>
              <w:rPr>
                <w:color w:val="auto"/>
                <w:szCs w:val="21"/>
              </w:rPr>
            </w:pPr>
          </w:p>
        </w:tc>
        <w:tc>
          <w:tcPr>
            <w:tcW w:w="962" w:type="pct"/>
            <w:noWrap w:val="0"/>
            <w:vAlign w:val="center"/>
          </w:tcPr>
          <w:p w14:paraId="4A51B935">
            <w:pPr>
              <w:adjustRightInd w:val="0"/>
              <w:snapToGrid w:val="0"/>
              <w:spacing w:before="50" w:line="360" w:lineRule="auto"/>
              <w:ind w:left="-88" w:leftChars="-42"/>
              <w:jc w:val="center"/>
              <w:rPr>
                <w:color w:val="auto"/>
                <w:szCs w:val="21"/>
              </w:rPr>
            </w:pPr>
          </w:p>
        </w:tc>
        <w:tc>
          <w:tcPr>
            <w:tcW w:w="905" w:type="pct"/>
            <w:noWrap w:val="0"/>
            <w:vAlign w:val="center"/>
          </w:tcPr>
          <w:p w14:paraId="7A1990AC">
            <w:pPr>
              <w:adjustRightInd w:val="0"/>
              <w:snapToGrid w:val="0"/>
              <w:spacing w:before="50" w:line="360" w:lineRule="auto"/>
              <w:ind w:left="-88" w:leftChars="-42"/>
              <w:jc w:val="center"/>
              <w:rPr>
                <w:color w:val="auto"/>
                <w:szCs w:val="21"/>
              </w:rPr>
            </w:pPr>
          </w:p>
        </w:tc>
        <w:tc>
          <w:tcPr>
            <w:tcW w:w="634" w:type="pct"/>
            <w:noWrap w:val="0"/>
            <w:vAlign w:val="center"/>
          </w:tcPr>
          <w:p w14:paraId="6F081B65">
            <w:pPr>
              <w:adjustRightInd w:val="0"/>
              <w:snapToGrid w:val="0"/>
              <w:spacing w:before="50" w:line="360" w:lineRule="auto"/>
              <w:ind w:left="-88" w:leftChars="-42"/>
              <w:jc w:val="center"/>
              <w:rPr>
                <w:color w:val="auto"/>
                <w:szCs w:val="21"/>
              </w:rPr>
            </w:pPr>
          </w:p>
        </w:tc>
      </w:tr>
      <w:tr w14:paraId="09DD9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2913E2F">
            <w:pPr>
              <w:adjustRightInd w:val="0"/>
              <w:snapToGrid w:val="0"/>
              <w:spacing w:before="50" w:line="360" w:lineRule="auto"/>
              <w:ind w:left="-88" w:leftChars="-42"/>
              <w:jc w:val="center"/>
              <w:rPr>
                <w:color w:val="auto"/>
                <w:szCs w:val="21"/>
              </w:rPr>
            </w:pPr>
          </w:p>
        </w:tc>
        <w:tc>
          <w:tcPr>
            <w:tcW w:w="1123" w:type="pct"/>
            <w:noWrap w:val="0"/>
            <w:vAlign w:val="center"/>
          </w:tcPr>
          <w:p w14:paraId="76A8A0FF">
            <w:pPr>
              <w:adjustRightInd w:val="0"/>
              <w:snapToGrid w:val="0"/>
              <w:spacing w:before="50" w:line="360" w:lineRule="auto"/>
              <w:ind w:left="-88" w:leftChars="-42"/>
              <w:jc w:val="center"/>
              <w:rPr>
                <w:color w:val="auto"/>
                <w:szCs w:val="21"/>
              </w:rPr>
            </w:pPr>
          </w:p>
        </w:tc>
        <w:tc>
          <w:tcPr>
            <w:tcW w:w="1000" w:type="pct"/>
            <w:noWrap w:val="0"/>
            <w:vAlign w:val="center"/>
          </w:tcPr>
          <w:p w14:paraId="0B5F37AD">
            <w:pPr>
              <w:adjustRightInd w:val="0"/>
              <w:snapToGrid w:val="0"/>
              <w:spacing w:before="50" w:line="360" w:lineRule="auto"/>
              <w:ind w:left="-88" w:leftChars="-42"/>
              <w:jc w:val="center"/>
              <w:rPr>
                <w:color w:val="auto"/>
                <w:szCs w:val="21"/>
              </w:rPr>
            </w:pPr>
          </w:p>
        </w:tc>
        <w:tc>
          <w:tcPr>
            <w:tcW w:w="962" w:type="pct"/>
            <w:noWrap w:val="0"/>
            <w:vAlign w:val="center"/>
          </w:tcPr>
          <w:p w14:paraId="17172F30">
            <w:pPr>
              <w:adjustRightInd w:val="0"/>
              <w:snapToGrid w:val="0"/>
              <w:spacing w:before="50" w:line="360" w:lineRule="auto"/>
              <w:ind w:left="-88" w:leftChars="-42"/>
              <w:jc w:val="center"/>
              <w:rPr>
                <w:color w:val="auto"/>
                <w:szCs w:val="21"/>
              </w:rPr>
            </w:pPr>
          </w:p>
        </w:tc>
        <w:tc>
          <w:tcPr>
            <w:tcW w:w="905" w:type="pct"/>
            <w:noWrap w:val="0"/>
            <w:vAlign w:val="center"/>
          </w:tcPr>
          <w:p w14:paraId="18AD1B21">
            <w:pPr>
              <w:adjustRightInd w:val="0"/>
              <w:snapToGrid w:val="0"/>
              <w:spacing w:before="50" w:line="360" w:lineRule="auto"/>
              <w:ind w:left="-88" w:leftChars="-42"/>
              <w:jc w:val="center"/>
              <w:rPr>
                <w:color w:val="auto"/>
                <w:szCs w:val="21"/>
              </w:rPr>
            </w:pPr>
          </w:p>
        </w:tc>
        <w:tc>
          <w:tcPr>
            <w:tcW w:w="634" w:type="pct"/>
            <w:noWrap w:val="0"/>
            <w:vAlign w:val="center"/>
          </w:tcPr>
          <w:p w14:paraId="74120935">
            <w:pPr>
              <w:adjustRightInd w:val="0"/>
              <w:snapToGrid w:val="0"/>
              <w:spacing w:before="50" w:line="360" w:lineRule="auto"/>
              <w:ind w:left="-88" w:leftChars="-42"/>
              <w:jc w:val="center"/>
              <w:rPr>
                <w:color w:val="auto"/>
                <w:szCs w:val="21"/>
              </w:rPr>
            </w:pPr>
          </w:p>
        </w:tc>
      </w:tr>
      <w:tr w14:paraId="7B7D0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3F971A6A">
            <w:pPr>
              <w:rPr>
                <w:b/>
                <w:color w:val="auto"/>
              </w:rPr>
            </w:pPr>
            <w:r>
              <w:rPr>
                <w:b/>
                <w:color w:val="auto"/>
              </w:rPr>
              <w:t>投标人保证：我单位对招标文件的其他采购需求条款完全响应，无偏离。</w:t>
            </w:r>
          </w:p>
        </w:tc>
      </w:tr>
    </w:tbl>
    <w:p w14:paraId="2FFB20C5">
      <w:pPr>
        <w:adjustRightInd w:val="0"/>
        <w:snapToGrid w:val="0"/>
        <w:spacing w:before="50" w:line="360" w:lineRule="auto"/>
        <w:ind w:left="-88" w:leftChars="-42"/>
        <w:rPr>
          <w:color w:val="auto"/>
          <w:sz w:val="24"/>
        </w:rPr>
      </w:pPr>
      <w:r>
        <w:rPr>
          <w:b/>
          <w:color w:val="auto"/>
          <w:sz w:val="24"/>
        </w:rPr>
        <w:t>备注</w:t>
      </w:r>
      <w:r>
        <w:rPr>
          <w:color w:val="auto"/>
          <w:sz w:val="24"/>
        </w:rPr>
        <w:t>：</w:t>
      </w:r>
    </w:p>
    <w:p w14:paraId="71B0E4AD">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02E921BA">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p w14:paraId="038CFADE">
      <w:pPr>
        <w:adjustRightInd w:val="0"/>
        <w:snapToGrid w:val="0"/>
        <w:spacing w:before="50" w:line="360" w:lineRule="auto"/>
        <w:ind w:left="-88" w:leftChars="-42"/>
        <w:rPr>
          <w:rFonts w:hint="eastAsia"/>
          <w:color w:val="auto"/>
          <w:sz w:val="24"/>
        </w:rPr>
      </w:pPr>
      <w:r>
        <w:rPr>
          <w:color w:val="auto"/>
          <w:sz w:val="24"/>
        </w:rPr>
        <w:t>（3）如不提供此表，则视为投标人不满足招标文件第三章的所有条款要求，其投标无效；</w:t>
      </w:r>
      <w:bookmarkEnd w:id="2"/>
      <w:bookmarkEnd w:id="3"/>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CD92F">
    <w:pPr>
      <w:pStyle w:val="12"/>
      <w:rPr>
        <w:rFonts w:hint="eastAsia" w:ascii="仿宋_GB2312" w:eastAsia="仿宋_GB2312"/>
        <w:bCs/>
        <w:u w:val="single"/>
        <w:lang w:eastAsia="zh-CN"/>
      </w:rPr>
    </w:pPr>
  </w:p>
  <w:p w14:paraId="343FFF2A">
    <w:pPr>
      <w:adjustRightInd w:val="0"/>
      <w:snapToGrid w:val="0"/>
      <w:spacing w:line="260" w:lineRule="atLeast"/>
      <w:ind w:left="482" w:hanging="482"/>
      <w:rPr>
        <w:rFonts w:hint="eastAsia" w:ascii="宋体" w:hAnsi="宋体"/>
        <w:kern w:val="0"/>
        <w:sz w:val="18"/>
        <w:szCs w:val="21"/>
      </w:rPr>
    </w:pPr>
  </w:p>
  <w:p w14:paraId="48F090E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F5463">
    <w:pPr>
      <w:pStyle w:val="12"/>
      <w:rPr>
        <w:rFonts w:hint="eastAsia" w:ascii="仿宋_GB2312" w:eastAsia="仿宋_GB2312"/>
        <w:bCs/>
        <w:u w:val="single"/>
        <w:lang w:eastAsia="zh-CN"/>
      </w:rPr>
    </w:pPr>
  </w:p>
  <w:p w14:paraId="6420CF35">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DFD8">
    <w:pPr>
      <w:pStyle w:val="12"/>
      <w:rPr>
        <w:rFonts w:hint="eastAsia" w:ascii="仿宋_GB2312" w:eastAsia="仿宋_GB2312"/>
        <w:bCs/>
        <w:u w:val="single"/>
        <w:lang w:eastAsia="zh-CN"/>
      </w:rPr>
    </w:pPr>
  </w:p>
  <w:p w14:paraId="60F8584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ACCE4">
    <w:pPr>
      <w:pStyle w:val="13"/>
      <w:ind w:left="8280" w:hanging="8280" w:hangingChars="4600"/>
      <w:jc w:val="both"/>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6477AE"/>
    <w:rsid w:val="031F1550"/>
    <w:rsid w:val="05C158E1"/>
    <w:rsid w:val="0CD76D15"/>
    <w:rsid w:val="11D54941"/>
    <w:rsid w:val="1DED7D4A"/>
    <w:rsid w:val="1E42670E"/>
    <w:rsid w:val="244F0832"/>
    <w:rsid w:val="29197D6C"/>
    <w:rsid w:val="2E4C6453"/>
    <w:rsid w:val="30335E85"/>
    <w:rsid w:val="306D2D50"/>
    <w:rsid w:val="30D86127"/>
    <w:rsid w:val="310A0554"/>
    <w:rsid w:val="31E2162D"/>
    <w:rsid w:val="31ED215A"/>
    <w:rsid w:val="41E0182A"/>
    <w:rsid w:val="49EE5740"/>
    <w:rsid w:val="4BF81337"/>
    <w:rsid w:val="4C4362B9"/>
    <w:rsid w:val="4F497B3F"/>
    <w:rsid w:val="52DF797D"/>
    <w:rsid w:val="531815DA"/>
    <w:rsid w:val="5550322C"/>
    <w:rsid w:val="579266BB"/>
    <w:rsid w:val="5B06514F"/>
    <w:rsid w:val="5C6D699E"/>
    <w:rsid w:val="5E95175A"/>
    <w:rsid w:val="5FB1336B"/>
    <w:rsid w:val="664909F8"/>
    <w:rsid w:val="6946276E"/>
    <w:rsid w:val="6A1039F0"/>
    <w:rsid w:val="70E07E96"/>
    <w:rsid w:val="748B1A17"/>
    <w:rsid w:val="74B775E4"/>
    <w:rsid w:val="76FA0E2C"/>
    <w:rsid w:val="7DC94074"/>
    <w:rsid w:val="7E694749"/>
    <w:rsid w:val="7E6E7082"/>
    <w:rsid w:val="7E7A0ECD"/>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6">
    <w:name w:val="Normal Indent"/>
    <w:basedOn w:val="1"/>
    <w:qFormat/>
    <w:uiPriority w:val="0"/>
    <w:pPr>
      <w:widowControl/>
      <w:ind w:firstLine="420"/>
      <w:jc w:val="left"/>
    </w:pPr>
    <w:rPr>
      <w:kern w:val="0"/>
      <w:sz w:val="20"/>
      <w:szCs w:val="20"/>
    </w:rPr>
  </w:style>
  <w:style w:type="paragraph" w:styleId="7">
    <w:name w:val="annotation text"/>
    <w:basedOn w:val="1"/>
    <w:qFormat/>
    <w:uiPriority w:val="0"/>
    <w:pPr>
      <w:jc w:val="left"/>
    </w:pPr>
  </w:style>
  <w:style w:type="paragraph" w:styleId="8">
    <w:name w:val="Body Text"/>
    <w:basedOn w:val="1"/>
    <w:qFormat/>
    <w:uiPriority w:val="0"/>
    <w:pPr>
      <w:overflowPunct w:val="0"/>
      <w:autoSpaceDE w:val="0"/>
      <w:autoSpaceDN w:val="0"/>
      <w:adjustRightInd w:val="0"/>
      <w:spacing w:before="120" w:after="120"/>
      <w:ind w:left="2520"/>
      <w:jc w:val="left"/>
      <w:textAlignment w:val="baseline"/>
    </w:pPr>
    <w:rPr>
      <w:rFonts w:ascii="宋体" w:hAnsi="Times New Roman"/>
      <w:kern w:val="0"/>
      <w:sz w:val="24"/>
      <w:szCs w:val="20"/>
    </w:rPr>
  </w:style>
  <w:style w:type="paragraph" w:styleId="9">
    <w:name w:val="Body Text Indent"/>
    <w:basedOn w:val="1"/>
    <w:next w:val="10"/>
    <w:qFormat/>
    <w:uiPriority w:val="0"/>
    <w:pPr>
      <w:spacing w:after="120" w:line="400" w:lineRule="exact"/>
      <w:ind w:left="420" w:leftChars="200"/>
    </w:pPr>
    <w:rPr>
      <w:rFonts w:ascii="Calibri" w:hAnsi="Calibri"/>
    </w:rPr>
  </w:style>
  <w:style w:type="paragraph" w:styleId="10">
    <w:name w:val="envelope return"/>
    <w:basedOn w:val="1"/>
    <w:qFormat/>
    <w:uiPriority w:val="0"/>
    <w:pPr>
      <w:widowControl/>
      <w:ind w:left="1080"/>
      <w:jc w:val="left"/>
    </w:pPr>
    <w:rPr>
      <w:rFonts w:ascii="Arial" w:hAnsi="Arial" w:cs="Arial"/>
      <w:spacing w:val="-5"/>
      <w:kern w:val="0"/>
      <w:sz w:val="20"/>
      <w:szCs w:val="20"/>
      <w:lang w:eastAsia="en-US"/>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kern w:val="0"/>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rPr>
      <w:sz w:val="24"/>
    </w:rPr>
  </w:style>
  <w:style w:type="paragraph" w:styleId="15">
    <w:name w:val="Body Text First Indent 2"/>
    <w:basedOn w:val="9"/>
    <w:next w:val="6"/>
    <w:qFormat/>
    <w:uiPriority w:val="0"/>
    <w:pPr>
      <w:autoSpaceDE w:val="0"/>
      <w:autoSpaceDN w:val="0"/>
      <w:adjustRightInd w:val="0"/>
      <w:ind w:firstLine="420"/>
      <w:jc w:val="left"/>
    </w:pPr>
    <w:rPr>
      <w:kern w:val="0"/>
    </w:rPr>
  </w:style>
  <w:style w:type="paragraph" w:customStyle="1" w:styleId="18">
    <w:name w:val="列出段落1"/>
    <w:basedOn w:val="1"/>
    <w:qFormat/>
    <w:uiPriority w:val="99"/>
    <w:pPr>
      <w:ind w:firstLine="420" w:firstLineChars="200"/>
    </w:pPr>
  </w:style>
  <w:style w:type="paragraph" w:customStyle="1" w:styleId="1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2292</Words>
  <Characters>2436</Characters>
  <Lines>0</Lines>
  <Paragraphs>0</Paragraphs>
  <TotalTime>10</TotalTime>
  <ScaleCrop>false</ScaleCrop>
  <LinksUpToDate>false</LinksUpToDate>
  <CharactersWithSpaces>2437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德普</cp:lastModifiedBy>
  <cp:lastPrinted>2022-10-27T01:30:00Z</cp:lastPrinted>
  <dcterms:modified xsi:type="dcterms:W3CDTF">2026-02-09T03:19:21Z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0AA9959158BD4E21A7A55F415F07C8F8_13</vt:lpwstr>
  </property>
  <property fmtid="{D5CDD505-2E9C-101B-9397-08002B2CF9AE}" pid="4" name="KSOTemplateDocerSaveRecord">
    <vt:lpwstr>eyJoZGlkIjoiOWU3YmMxNGQ0NDE0NTRiYjQ3MWFkZjk1MWM2MTc2NWEiLCJ1c2VySWQiOiI0NDIzNjcyODQifQ==</vt:lpwstr>
  </property>
</Properties>
</file>