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4" w:name="_GoBack"/>
      <w:bookmarkEnd w:id="4"/>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8"/>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娄底市中心医院院感消毒及医院候诊大厅空气检测检验服务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娄底市中心医院院感消毒及医院候诊大厅空气检测检验服务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娄底市中心医院院感消毒及医院候诊大厅空气检测检验服务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8"/>
        <w:rPr>
          <w:rFonts w:hint="eastAsia"/>
          <w:lang w:val="en-US" w:eastAsia="zh-CN"/>
        </w:rPr>
      </w:pPr>
    </w:p>
    <w:p w14:paraId="7E250597">
      <w:pPr>
        <w:pStyle w:val="18"/>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8"/>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7"/>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娄底市中心医院院感消毒及医院候诊大厅空气检测检验服务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6.3</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C2EE2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（一）医院院感部分</w:t>
      </w:r>
      <w:r>
        <w:rPr>
          <w:rFonts w:hint="eastAsia" w:asciiTheme="minorEastAsia" w:hAnsiTheme="minorEastAsia" w:eastAsiaTheme="minorEastAsia" w:cstheme="minorEastAsia"/>
          <w:b w:val="0"/>
          <w:bCs/>
          <w:color w:val="auto"/>
          <w:kern w:val="0"/>
          <w:sz w:val="24"/>
          <w:szCs w:val="24"/>
          <w:lang w:val="en-US" w:eastAsia="zh-CN" w:bidi="ar-SA"/>
        </w:rPr>
        <w:tab/>
      </w:r>
    </w:p>
    <w:p w14:paraId="674A64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1.检测科室：洗衣房；检测样品：物体表面、人员表面、医用织物等；</w:t>
      </w:r>
    </w:p>
    <w:p w14:paraId="7B8E01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2.检测检验频次：每半年壹次。</w:t>
      </w:r>
    </w:p>
    <w:p w14:paraId="3B27D5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（二）公共场所检测部分</w:t>
      </w:r>
    </w:p>
    <w:p w14:paraId="654EED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候诊室空气质量，监测点为门诊一楼、门诊二楼、门诊三楼、门诊四楼、门诊五楼、门诊六楼、急诊一楼、急诊二楼、急诊三楼、急诊四楼、急诊五楼、急诊六楼、急诊七楼、急诊八楼、E区一楼、A区一楼相关候诊区。</w:t>
      </w:r>
    </w:p>
    <w:p w14:paraId="77646B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2.检测项目包含温度、风度、一氧化碳、二氧化碳、甲醛、PM10、照度、噪声及空气细菌数。</w:t>
      </w:r>
    </w:p>
    <w:p w14:paraId="3E9921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3.检测检验频次：每年壹次。</w:t>
      </w:r>
    </w:p>
    <w:p w14:paraId="0973AC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（三）甲醛监测部分</w:t>
      </w:r>
    </w:p>
    <w:p w14:paraId="475038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1.检测科室：病理科；检测房间：切片室、取材室。</w:t>
      </w:r>
    </w:p>
    <w:p w14:paraId="09B794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2.检测检验频次：每半年壹次。</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根据空气质量报告和分析结果，为医院提供专业的空气质量改善建议。</w:t>
      </w:r>
    </w:p>
    <w:p w14:paraId="0915E6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（四）资质要求：公司有符合国家要求的《营业执照》，《检验检测资质认定证书》，《病原微生物实验室备案凭证》。</w:t>
      </w: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70D45B8">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仿宋_GB2312" w:hAnsi="仿宋_GB2312" w:eastAsia="仿宋_GB2312" w:cs="仿宋_GB2312"/>
          <w:color w:val="auto"/>
          <w:sz w:val="28"/>
          <w:szCs w:val="28"/>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28"/>
          <w:szCs w:val="28"/>
          <w:lang w:val="en-US" w:eastAsia="zh-CN"/>
        </w:rPr>
        <w:t xml:space="preserve"> </w:t>
      </w:r>
    </w:p>
    <w:p w14:paraId="5E647106">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娄底市中心医院院感消毒及医院候诊大厅空气检测</w:t>
      </w:r>
      <w:r>
        <w:rPr>
          <w:rFonts w:hint="eastAsia" w:ascii="黑体" w:hAnsi="黑体" w:eastAsia="黑体" w:cs="黑体"/>
          <w:b w:val="0"/>
          <w:bCs/>
          <w:color w:val="auto"/>
          <w:sz w:val="32"/>
          <w:szCs w:val="32"/>
          <w:lang w:eastAsia="zh-CN"/>
        </w:rPr>
        <w:t>检验</w:t>
      </w:r>
    </w:p>
    <w:p w14:paraId="77171772">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仿宋" w:hAnsi="仿宋" w:eastAsia="仿宋" w:cs="仿宋"/>
          <w:b/>
          <w:bCs w:val="0"/>
          <w:color w:val="auto"/>
          <w:sz w:val="44"/>
          <w:szCs w:val="44"/>
        </w:rPr>
      </w:pPr>
      <w:r>
        <w:rPr>
          <w:rFonts w:hint="eastAsia" w:ascii="黑体" w:hAnsi="黑体" w:eastAsia="黑体" w:cs="黑体"/>
          <w:b w:val="0"/>
          <w:bCs/>
          <w:color w:val="auto"/>
          <w:sz w:val="32"/>
          <w:szCs w:val="32"/>
        </w:rPr>
        <w:t>服务合同</w:t>
      </w:r>
      <w:r>
        <w:rPr>
          <w:rFonts w:hint="eastAsia" w:ascii="仿宋" w:hAnsi="仿宋" w:eastAsia="仿宋" w:cs="仿宋"/>
          <w:b/>
          <w:bCs w:val="0"/>
          <w:color w:val="auto"/>
          <w:sz w:val="44"/>
          <w:szCs w:val="44"/>
        </w:rPr>
        <w:t xml:space="preserve"> </w:t>
      </w:r>
    </w:p>
    <w:p w14:paraId="180FFE64">
      <w:pPr>
        <w:keepNext w:val="0"/>
        <w:keepLines w:val="0"/>
        <w:pageBreakBefore w:val="0"/>
        <w:widowControl w:val="0"/>
        <w:kinsoku/>
        <w:wordWrap/>
        <w:overflowPunct/>
        <w:topLinePunct w:val="0"/>
        <w:autoSpaceDE/>
        <w:autoSpaceDN/>
        <w:bidi w:val="0"/>
        <w:adjustRightInd/>
        <w:snapToGrid/>
        <w:spacing w:line="460" w:lineRule="exact"/>
        <w:ind w:left="0" w:leftChars="0" w:right="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9412CB6">
      <w:pPr>
        <w:keepNext w:val="0"/>
        <w:keepLines w:val="0"/>
        <w:pageBreakBefore w:val="0"/>
        <w:widowControl w:val="0"/>
        <w:kinsoku/>
        <w:wordWrap/>
        <w:overflowPunct/>
        <w:topLinePunct w:val="0"/>
        <w:autoSpaceDE/>
        <w:autoSpaceDN/>
        <w:bidi w:val="0"/>
        <w:adjustRightInd/>
        <w:snapToGrid/>
        <w:spacing w:line="460" w:lineRule="exact"/>
        <w:ind w:left="0" w:leftChars="0" w:right="0" w:firstLine="0" w:firstLineChars="0"/>
        <w:textAlignment w:val="auto"/>
        <w:rPr>
          <w:rFonts w:hint="eastAsia" w:ascii="仿宋_GB2312" w:hAnsi="仿宋_GB2312" w:eastAsia="仿宋_GB2312" w:cs="仿宋_GB2312"/>
          <w:b w:val="0"/>
          <w:bCs/>
          <w:color w:val="auto"/>
          <w:sz w:val="28"/>
          <w:szCs w:val="28"/>
          <w:u w:val="none"/>
          <w:lang w:eastAsia="zh-CN"/>
        </w:rPr>
      </w:pPr>
      <w:r>
        <w:rPr>
          <w:rFonts w:hint="eastAsia" w:ascii="仿宋_GB2312" w:hAnsi="仿宋_GB2312" w:eastAsia="仿宋_GB2312" w:cs="仿宋_GB2312"/>
          <w:b/>
          <w:color w:val="auto"/>
          <w:sz w:val="28"/>
          <w:szCs w:val="28"/>
        </w:rPr>
        <w:t>甲方：</w:t>
      </w:r>
      <w:r>
        <w:rPr>
          <w:rFonts w:hint="eastAsia" w:ascii="仿宋_GB2312" w:hAnsi="仿宋_GB2312" w:eastAsia="仿宋_GB2312" w:cs="仿宋_GB2312"/>
          <w:b w:val="0"/>
          <w:bCs/>
          <w:color w:val="auto"/>
          <w:sz w:val="28"/>
          <w:szCs w:val="28"/>
          <w:u w:val="none"/>
          <w:lang w:eastAsia="zh-CN"/>
        </w:rPr>
        <w:t>娄底市中心医院</w:t>
      </w:r>
    </w:p>
    <w:p w14:paraId="3BB2D8F6">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法定代表人：</w:t>
      </w:r>
    </w:p>
    <w:p w14:paraId="2E4A5E76">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统一社会信用代码：12431300447162073W</w:t>
      </w:r>
    </w:p>
    <w:p w14:paraId="589C03CE">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地址：湖南省娄底市娄星区长青中街51号</w:t>
      </w:r>
    </w:p>
    <w:p w14:paraId="2C87E80F">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color w:val="auto"/>
          <w:lang w:val="en-US" w:eastAsia="zh-CN"/>
        </w:rPr>
      </w:pPr>
    </w:p>
    <w:p w14:paraId="4A42767C">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8"/>
          <w:szCs w:val="28"/>
          <w:lang w:val="en-US" w:eastAsia="zh-CN" w:bidi="ar-SA"/>
        </w:rPr>
        <w:t>乙方：</w:t>
      </w:r>
    </w:p>
    <w:p w14:paraId="6633F774">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法定代表人：</w:t>
      </w:r>
    </w:p>
    <w:p w14:paraId="0372EB42">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统一社会信用代码：</w:t>
      </w:r>
    </w:p>
    <w:p w14:paraId="791E8CFC">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地址：</w:t>
      </w:r>
    </w:p>
    <w:p w14:paraId="03E940E3">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color w:val="auto"/>
          <w:lang w:val="en-US" w:eastAsia="zh-CN"/>
        </w:rPr>
      </w:pPr>
    </w:p>
    <w:p w14:paraId="11098FA2">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甲方通过</w:t>
      </w:r>
      <w:r>
        <w:rPr>
          <w:rFonts w:hint="eastAsia" w:ascii="仿宋_GB2312" w:hAnsi="仿宋_GB2312" w:eastAsia="仿宋_GB2312" w:cs="仿宋_GB2312"/>
          <w:color w:val="auto"/>
          <w:kern w:val="2"/>
          <w:sz w:val="28"/>
          <w:szCs w:val="28"/>
          <w:u w:val="single"/>
          <w:lang w:val="en-US" w:eastAsia="zh-CN" w:bidi="ar-SA"/>
        </w:rPr>
        <w:t>医院公开挂网方式</w:t>
      </w:r>
      <w:r>
        <w:rPr>
          <w:rFonts w:hint="eastAsia" w:ascii="仿宋_GB2312" w:hAnsi="仿宋_GB2312" w:eastAsia="仿宋_GB2312" w:cs="仿宋_GB2312"/>
          <w:color w:val="auto"/>
          <w:kern w:val="2"/>
          <w:sz w:val="28"/>
          <w:szCs w:val="28"/>
          <w:lang w:val="en-US" w:eastAsia="zh-CN" w:bidi="ar-SA"/>
        </w:rPr>
        <w:t>采购</w:t>
      </w:r>
      <w:r>
        <w:rPr>
          <w:rFonts w:hint="eastAsia" w:ascii="仿宋_GB2312" w:hAnsi="仿宋_GB2312" w:eastAsia="仿宋_GB2312" w:cs="仿宋_GB2312"/>
          <w:color w:val="auto"/>
          <w:kern w:val="2"/>
          <w:sz w:val="28"/>
          <w:szCs w:val="28"/>
          <w:u w:val="single"/>
          <w:lang w:val="en-US" w:eastAsia="zh-CN" w:bidi="ar-SA"/>
        </w:rPr>
        <w:t>娄底市中心医院院感消毒及医院候诊大厅空气检测检验服务项目</w:t>
      </w:r>
      <w:r>
        <w:rPr>
          <w:rFonts w:hint="eastAsia" w:ascii="仿宋_GB2312" w:hAnsi="仿宋_GB2312" w:eastAsia="仿宋_GB2312" w:cs="仿宋_GB2312"/>
          <w:color w:val="auto"/>
          <w:kern w:val="2"/>
          <w:sz w:val="28"/>
          <w:szCs w:val="28"/>
          <w:lang w:val="en-US" w:eastAsia="zh-CN" w:bidi="ar-SA"/>
        </w:rPr>
        <w:t>，乙方为成交服务供应商。根据《中华人民共和国民法典》等相关法律规定，甲、乙双方在平等、自愿、公平、诚信的基础上充分协商，</w:t>
      </w:r>
      <w:r>
        <w:rPr>
          <w:rFonts w:hint="eastAsia" w:ascii="仿宋_GB2312" w:hAnsi="仿宋_GB2312" w:eastAsia="仿宋_GB2312" w:cs="仿宋_GB2312"/>
          <w:color w:val="auto"/>
          <w:sz w:val="28"/>
          <w:szCs w:val="28"/>
          <w:lang w:val="en-US" w:eastAsia="zh-CN"/>
        </w:rPr>
        <w:t>就乙方提供检测检验服务的相关事宜</w:t>
      </w:r>
      <w:r>
        <w:rPr>
          <w:rFonts w:hint="eastAsia" w:ascii="仿宋_GB2312" w:hAnsi="仿宋_GB2312" w:eastAsia="仿宋_GB2312" w:cs="仿宋_GB2312"/>
          <w:color w:val="auto"/>
          <w:sz w:val="28"/>
          <w:szCs w:val="28"/>
        </w:rPr>
        <w:t>达成</w:t>
      </w:r>
      <w:r>
        <w:rPr>
          <w:rFonts w:hint="eastAsia" w:ascii="仿宋_GB2312" w:hAnsi="仿宋_GB2312" w:eastAsia="仿宋_GB2312" w:cs="仿宋_GB2312"/>
          <w:color w:val="auto"/>
          <w:sz w:val="28"/>
          <w:szCs w:val="28"/>
          <w:lang w:val="en-US" w:eastAsia="zh-CN"/>
        </w:rPr>
        <w:t>一致，特订立本合同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以资</w:t>
      </w:r>
      <w:r>
        <w:rPr>
          <w:rFonts w:hint="eastAsia" w:ascii="仿宋_GB2312" w:hAnsi="仿宋_GB2312" w:eastAsia="仿宋_GB2312" w:cs="仿宋_GB2312"/>
          <w:color w:val="auto"/>
          <w:sz w:val="28"/>
          <w:szCs w:val="28"/>
        </w:rPr>
        <w:t>共同遵守。</w:t>
      </w:r>
    </w:p>
    <w:p w14:paraId="12C11D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 xml:space="preserve">    第一条 </w:t>
      </w:r>
      <w:r>
        <w:rPr>
          <w:rFonts w:hint="eastAsia" w:ascii="仿宋_GB2312" w:hAnsi="宋体" w:eastAsia="仿宋_GB2312"/>
          <w:b/>
          <w:bCs/>
          <w:color w:val="auto"/>
          <w:sz w:val="28"/>
          <w:szCs w:val="28"/>
          <w:lang w:val="en-US" w:eastAsia="zh-CN"/>
        </w:rPr>
        <w:t>服务内容</w:t>
      </w:r>
    </w:p>
    <w:p w14:paraId="644E3E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eastAsia="zh-CN"/>
        </w:rPr>
        <w:t xml:space="preserve">    1.1 </w:t>
      </w:r>
      <w:r>
        <w:rPr>
          <w:rFonts w:hint="eastAsia" w:ascii="仿宋_GB2312" w:hAnsi="宋体" w:eastAsia="仿宋_GB2312"/>
          <w:b/>
          <w:bCs/>
          <w:color w:val="auto"/>
          <w:sz w:val="28"/>
          <w:szCs w:val="28"/>
        </w:rPr>
        <w:t>医院院感</w:t>
      </w:r>
      <w:r>
        <w:rPr>
          <w:rFonts w:hint="eastAsia" w:ascii="仿宋_GB2312" w:hAnsi="宋体" w:eastAsia="仿宋_GB2312"/>
          <w:b/>
          <w:bCs/>
          <w:color w:val="auto"/>
          <w:sz w:val="28"/>
          <w:szCs w:val="28"/>
          <w:lang w:val="en-US" w:eastAsia="zh-CN"/>
        </w:rPr>
        <w:t>消毒检测</w:t>
      </w:r>
    </w:p>
    <w:p w14:paraId="64831F7C">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检测</w:t>
      </w:r>
      <w:r>
        <w:rPr>
          <w:rFonts w:hint="eastAsia" w:ascii="仿宋_GB2312" w:hAnsi="宋体" w:eastAsia="仿宋_GB2312"/>
          <w:bCs/>
          <w:color w:val="auto"/>
          <w:sz w:val="28"/>
          <w:szCs w:val="28"/>
          <w:lang w:val="en-US" w:eastAsia="zh-CN"/>
        </w:rPr>
        <w:t>内容</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物体表面、人员表面、医用织物</w:t>
      </w:r>
      <w:r>
        <w:rPr>
          <w:rFonts w:hint="eastAsia" w:ascii="仿宋_GB2312" w:hAnsi="宋体" w:eastAsia="仿宋_GB2312"/>
          <w:bCs/>
          <w:color w:val="auto"/>
          <w:sz w:val="28"/>
          <w:szCs w:val="28"/>
          <w:lang w:eastAsia="zh-CN"/>
        </w:rPr>
        <w:t>等</w:t>
      </w:r>
      <w:r>
        <w:rPr>
          <w:rFonts w:hint="eastAsia" w:ascii="仿宋_GB2312" w:hAnsi="宋体" w:eastAsia="仿宋_GB2312"/>
          <w:bCs/>
          <w:color w:val="auto"/>
          <w:sz w:val="28"/>
          <w:szCs w:val="28"/>
          <w:lang w:val="en-US" w:eastAsia="zh-CN"/>
        </w:rPr>
        <w:t>消毒检测</w:t>
      </w:r>
      <w:r>
        <w:rPr>
          <w:rFonts w:hint="eastAsia" w:ascii="仿宋_GB2312" w:hAnsi="宋体" w:eastAsia="仿宋_GB2312"/>
          <w:bCs/>
          <w:color w:val="auto"/>
          <w:sz w:val="28"/>
          <w:szCs w:val="28"/>
          <w:lang w:eastAsia="zh-CN"/>
        </w:rPr>
        <w:t>；</w:t>
      </w:r>
    </w:p>
    <w:p w14:paraId="55426B52">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检测</w:t>
      </w:r>
      <w:r>
        <w:rPr>
          <w:rFonts w:hint="eastAsia" w:ascii="仿宋_GB2312" w:hAnsi="宋体" w:eastAsia="仿宋_GB2312"/>
          <w:bCs/>
          <w:color w:val="auto"/>
          <w:sz w:val="28"/>
          <w:szCs w:val="28"/>
          <w:lang w:val="en-US" w:eastAsia="zh-CN"/>
        </w:rPr>
        <w:t>地点</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洗衣房</w:t>
      </w:r>
      <w:r>
        <w:rPr>
          <w:rFonts w:hint="eastAsia" w:ascii="仿宋_GB2312" w:hAnsi="宋体" w:eastAsia="仿宋_GB2312"/>
          <w:bCs/>
          <w:color w:val="auto"/>
          <w:sz w:val="28"/>
          <w:szCs w:val="28"/>
          <w:lang w:eastAsia="zh-CN"/>
        </w:rPr>
        <w:t>；</w:t>
      </w:r>
    </w:p>
    <w:p w14:paraId="149A723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检测检验频次：</w:t>
      </w:r>
      <w:r>
        <w:rPr>
          <w:rFonts w:hint="eastAsia" w:ascii="仿宋_GB2312" w:hAnsi="宋体" w:eastAsia="仿宋_GB2312"/>
          <w:bCs/>
          <w:color w:val="auto"/>
          <w:sz w:val="28"/>
          <w:szCs w:val="28"/>
          <w:highlight w:val="none"/>
          <w:lang w:eastAsia="zh-CN"/>
        </w:rPr>
        <w:t>每半年</w:t>
      </w:r>
      <w:r>
        <w:rPr>
          <w:rFonts w:hint="eastAsia" w:ascii="仿宋_GB2312" w:hAnsi="宋体" w:eastAsia="仿宋_GB2312"/>
          <w:bCs/>
          <w:color w:val="auto"/>
          <w:sz w:val="28"/>
          <w:szCs w:val="28"/>
          <w:highlight w:val="none"/>
          <w:lang w:val="en-US" w:eastAsia="zh-CN"/>
        </w:rPr>
        <w:t>壹</w:t>
      </w:r>
      <w:r>
        <w:rPr>
          <w:rFonts w:hint="eastAsia" w:ascii="仿宋_GB2312" w:hAnsi="宋体" w:eastAsia="仿宋_GB2312"/>
          <w:bCs/>
          <w:color w:val="auto"/>
          <w:sz w:val="28"/>
          <w:szCs w:val="28"/>
          <w:highlight w:val="none"/>
          <w:lang w:eastAsia="zh-CN"/>
        </w:rPr>
        <w:t>次。</w:t>
      </w:r>
    </w:p>
    <w:p w14:paraId="421AD58F">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eastAsia="zh-CN"/>
        </w:rPr>
        <w:t xml:space="preserve">1.2 </w:t>
      </w:r>
      <w:r>
        <w:rPr>
          <w:rFonts w:hint="eastAsia" w:ascii="仿宋_GB2312" w:hAnsi="宋体" w:eastAsia="仿宋_GB2312"/>
          <w:b/>
          <w:bCs/>
          <w:color w:val="auto"/>
          <w:sz w:val="28"/>
          <w:szCs w:val="28"/>
          <w:lang w:val="en-US" w:eastAsia="zh-CN"/>
        </w:rPr>
        <w:t>医院空气质量检测</w:t>
      </w:r>
    </w:p>
    <w:p w14:paraId="4F73768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rPr>
      </w:pPr>
      <w:r>
        <w:rPr>
          <w:rFonts w:hint="eastAsia" w:ascii="仿宋_GB2312" w:hAnsi="宋体" w:eastAsia="仿宋_GB2312"/>
          <w:b/>
          <w:bCs/>
          <w:color w:val="auto"/>
          <w:sz w:val="28"/>
          <w:szCs w:val="28"/>
          <w:lang w:val="en-US" w:eastAsia="zh-CN"/>
        </w:rPr>
        <w:t>1.2.1</w:t>
      </w:r>
      <w:r>
        <w:rPr>
          <w:rFonts w:hint="eastAsia" w:ascii="仿宋_GB2312" w:hAnsi="宋体" w:eastAsia="仿宋_GB2312"/>
          <w:b/>
          <w:bCs/>
          <w:color w:val="auto"/>
          <w:sz w:val="28"/>
          <w:szCs w:val="28"/>
        </w:rPr>
        <w:t>公共场所</w:t>
      </w:r>
      <w:r>
        <w:rPr>
          <w:rFonts w:hint="eastAsia" w:ascii="仿宋_GB2312" w:hAnsi="宋体" w:eastAsia="仿宋_GB2312"/>
          <w:b/>
          <w:bCs/>
          <w:color w:val="auto"/>
          <w:sz w:val="28"/>
          <w:szCs w:val="28"/>
          <w:lang w:val="en-US" w:eastAsia="zh-CN"/>
        </w:rPr>
        <w:t>空气质量</w:t>
      </w:r>
      <w:r>
        <w:rPr>
          <w:rFonts w:hint="eastAsia" w:ascii="仿宋_GB2312" w:hAnsi="宋体" w:eastAsia="仿宋_GB2312"/>
          <w:b/>
          <w:bCs/>
          <w:color w:val="auto"/>
          <w:sz w:val="28"/>
          <w:szCs w:val="28"/>
        </w:rPr>
        <w:t>检测</w:t>
      </w:r>
    </w:p>
    <w:p w14:paraId="5C96A66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检测内容：</w:t>
      </w:r>
      <w:r>
        <w:rPr>
          <w:rFonts w:hint="eastAsia" w:ascii="仿宋_GB2312" w:hAnsi="宋体" w:eastAsia="仿宋_GB2312"/>
          <w:bCs/>
          <w:color w:val="auto"/>
          <w:sz w:val="28"/>
          <w:szCs w:val="28"/>
        </w:rPr>
        <w:t>候诊</w:t>
      </w:r>
      <w:r>
        <w:rPr>
          <w:rFonts w:hint="eastAsia" w:ascii="仿宋_GB2312" w:hAnsi="宋体" w:eastAsia="仿宋_GB2312"/>
          <w:bCs/>
          <w:color w:val="auto"/>
          <w:sz w:val="28"/>
          <w:szCs w:val="28"/>
          <w:lang w:val="en-US" w:eastAsia="zh-CN"/>
        </w:rPr>
        <w:t>区</w:t>
      </w:r>
      <w:r>
        <w:rPr>
          <w:rFonts w:hint="eastAsia" w:ascii="仿宋_GB2312" w:hAnsi="宋体" w:eastAsia="仿宋_GB2312"/>
          <w:bCs/>
          <w:color w:val="auto"/>
          <w:sz w:val="28"/>
          <w:szCs w:val="28"/>
        </w:rPr>
        <w:t>空气质量</w:t>
      </w:r>
      <w:r>
        <w:rPr>
          <w:rFonts w:hint="eastAsia" w:ascii="仿宋_GB2312" w:hAnsi="宋体" w:eastAsia="仿宋_GB2312"/>
          <w:bCs/>
          <w:color w:val="auto"/>
          <w:sz w:val="28"/>
          <w:szCs w:val="28"/>
          <w:lang w:val="en-US" w:eastAsia="zh-CN"/>
        </w:rPr>
        <w:t>检测</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包含温度、风度、一氧化碳、二氧化碳、甲醛、PM10、照度、噪声及空气细菌数</w:t>
      </w:r>
      <w:r>
        <w:rPr>
          <w:rFonts w:hint="eastAsia" w:ascii="仿宋_GB2312" w:hAnsi="宋体" w:eastAsia="仿宋_GB2312"/>
          <w:bCs/>
          <w:color w:val="auto"/>
          <w:sz w:val="28"/>
          <w:szCs w:val="28"/>
          <w:lang w:eastAsia="zh-CN"/>
        </w:rPr>
        <w:t>；</w:t>
      </w:r>
    </w:p>
    <w:p w14:paraId="125B246E">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检测地点：</w:t>
      </w:r>
      <w:r>
        <w:rPr>
          <w:rFonts w:hint="eastAsia" w:ascii="仿宋_GB2312" w:hAnsi="宋体" w:eastAsia="仿宋_GB2312"/>
          <w:bCs/>
          <w:color w:val="auto"/>
          <w:sz w:val="28"/>
          <w:szCs w:val="28"/>
        </w:rPr>
        <w:t>门诊</w:t>
      </w:r>
      <w:r>
        <w:rPr>
          <w:rFonts w:hint="eastAsia" w:ascii="仿宋_GB2312" w:hAnsi="宋体" w:eastAsia="仿宋_GB2312"/>
          <w:bCs/>
          <w:color w:val="auto"/>
          <w:sz w:val="28"/>
          <w:szCs w:val="28"/>
          <w:lang w:val="en-US" w:eastAsia="zh-CN"/>
        </w:rPr>
        <w:t>楼全栋、急诊医技楼一楼至八楼、E区一楼、A区一楼</w:t>
      </w:r>
      <w:r>
        <w:rPr>
          <w:rFonts w:hint="eastAsia" w:ascii="仿宋_GB2312" w:hAnsi="宋体" w:eastAsia="仿宋_GB2312"/>
          <w:bCs/>
          <w:color w:val="auto"/>
          <w:sz w:val="28"/>
          <w:szCs w:val="28"/>
          <w:lang w:eastAsia="zh-CN"/>
        </w:rPr>
        <w:t>；</w:t>
      </w:r>
    </w:p>
    <w:p w14:paraId="28415F8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lang w:eastAsia="zh-CN"/>
        </w:rPr>
      </w:pPr>
      <w:r>
        <w:rPr>
          <w:rFonts w:hint="eastAsia" w:ascii="仿宋_GB2312" w:hAnsi="宋体" w:eastAsia="仿宋_GB2312"/>
          <w:bCs/>
          <w:color w:val="auto"/>
          <w:sz w:val="28"/>
          <w:szCs w:val="28"/>
        </w:rPr>
        <w:t>检测检验频次：</w:t>
      </w:r>
      <w:r>
        <w:rPr>
          <w:rFonts w:hint="eastAsia" w:ascii="仿宋_GB2312" w:hAnsi="宋体" w:eastAsia="仿宋_GB2312"/>
          <w:bCs/>
          <w:color w:val="auto"/>
          <w:sz w:val="28"/>
          <w:szCs w:val="28"/>
          <w:highlight w:val="none"/>
          <w:lang w:eastAsia="zh-CN"/>
        </w:rPr>
        <w:t>每年壹次。</w:t>
      </w:r>
    </w:p>
    <w:p w14:paraId="082FA2E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1.2.2病理科</w:t>
      </w:r>
      <w:r>
        <w:rPr>
          <w:rFonts w:hint="eastAsia" w:ascii="仿宋_GB2312" w:hAnsi="宋体" w:eastAsia="仿宋_GB2312"/>
          <w:b/>
          <w:bCs/>
          <w:color w:val="auto"/>
          <w:sz w:val="28"/>
          <w:szCs w:val="28"/>
          <w:lang w:val="en-US" w:eastAsia="zh-CN"/>
        </w:rPr>
        <w:t>空气质量</w:t>
      </w:r>
      <w:r>
        <w:rPr>
          <w:rFonts w:hint="eastAsia" w:ascii="仿宋_GB2312" w:hAnsi="宋体" w:eastAsia="仿宋_GB2312"/>
          <w:b/>
          <w:bCs/>
          <w:color w:val="auto"/>
          <w:sz w:val="28"/>
          <w:szCs w:val="28"/>
        </w:rPr>
        <w:t>检测</w:t>
      </w:r>
    </w:p>
    <w:p w14:paraId="22B3168C">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eastAsia" w:ascii="仿宋_GB2312" w:hAnsi="宋体" w:eastAsia="仿宋_GB2312" w:cs="Times New Roman"/>
          <w:bCs/>
          <w:color w:val="auto"/>
          <w:kern w:val="2"/>
          <w:sz w:val="28"/>
          <w:szCs w:val="28"/>
          <w:lang w:val="en-US" w:eastAsia="zh-CN" w:bidi="ar-SA"/>
        </w:rPr>
      </w:pPr>
      <w:r>
        <w:rPr>
          <w:rFonts w:hint="eastAsia" w:ascii="仿宋_GB2312" w:hAnsi="宋体" w:eastAsia="仿宋_GB2312" w:cs="Times New Roman"/>
          <w:bCs/>
          <w:color w:val="auto"/>
          <w:kern w:val="2"/>
          <w:sz w:val="28"/>
          <w:szCs w:val="28"/>
          <w:lang w:val="en-US" w:eastAsia="zh-CN" w:bidi="ar-SA"/>
        </w:rPr>
        <w:t>检测内容：病理科空气质量检测，包含甲醛、二甲苯等；</w:t>
      </w:r>
    </w:p>
    <w:p w14:paraId="119CE7EE">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eastAsia" w:ascii="仿宋_GB2312" w:hAnsi="宋体" w:eastAsia="仿宋_GB2312" w:cs="Times New Roman"/>
          <w:bCs/>
          <w:color w:val="auto"/>
          <w:kern w:val="2"/>
          <w:sz w:val="28"/>
          <w:szCs w:val="28"/>
          <w:lang w:val="en-US" w:eastAsia="zh-CN" w:bidi="ar-SA"/>
        </w:rPr>
      </w:pPr>
      <w:r>
        <w:rPr>
          <w:rFonts w:hint="eastAsia" w:ascii="仿宋_GB2312" w:hAnsi="宋体" w:eastAsia="仿宋_GB2312" w:cs="Times New Roman"/>
          <w:bCs/>
          <w:color w:val="auto"/>
          <w:kern w:val="2"/>
          <w:sz w:val="28"/>
          <w:szCs w:val="28"/>
          <w:lang w:val="en-US" w:eastAsia="zh-CN" w:bidi="ar-SA"/>
        </w:rPr>
        <w:t>检测地点：病理科检测取材室、切片室；</w:t>
      </w:r>
    </w:p>
    <w:p w14:paraId="64919DFA">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default"/>
          <w:color w:val="auto"/>
          <w:lang w:val="en-US" w:eastAsia="zh-CN"/>
        </w:rPr>
      </w:pPr>
      <w:r>
        <w:rPr>
          <w:rFonts w:hint="eastAsia" w:ascii="仿宋_GB2312" w:hAnsi="宋体" w:eastAsia="仿宋_GB2312" w:cs="Times New Roman"/>
          <w:bCs/>
          <w:color w:val="auto"/>
          <w:kern w:val="2"/>
          <w:sz w:val="28"/>
          <w:szCs w:val="28"/>
          <w:lang w:val="en-US" w:eastAsia="zh-CN" w:bidi="ar-SA"/>
        </w:rPr>
        <w:t>检测检验频次：</w:t>
      </w:r>
      <w:r>
        <w:rPr>
          <w:rFonts w:hint="eastAsia" w:ascii="仿宋_GB2312" w:hAnsi="宋体" w:eastAsia="仿宋_GB2312"/>
          <w:bCs/>
          <w:color w:val="auto"/>
          <w:sz w:val="28"/>
          <w:szCs w:val="28"/>
          <w:highlight w:val="none"/>
          <w:lang w:eastAsia="zh-CN"/>
        </w:rPr>
        <w:t>每半年</w:t>
      </w:r>
      <w:r>
        <w:rPr>
          <w:rFonts w:hint="eastAsia" w:ascii="仿宋_GB2312" w:hAnsi="宋体" w:eastAsia="仿宋_GB2312"/>
          <w:bCs/>
          <w:color w:val="auto"/>
          <w:sz w:val="28"/>
          <w:szCs w:val="28"/>
          <w:highlight w:val="none"/>
          <w:lang w:val="en-US" w:eastAsia="zh-CN"/>
        </w:rPr>
        <w:t>壹</w:t>
      </w:r>
      <w:r>
        <w:rPr>
          <w:rFonts w:hint="eastAsia" w:ascii="仿宋_GB2312" w:hAnsi="宋体" w:eastAsia="仿宋_GB2312"/>
          <w:bCs/>
          <w:color w:val="auto"/>
          <w:sz w:val="28"/>
          <w:szCs w:val="28"/>
          <w:highlight w:val="none"/>
          <w:lang w:eastAsia="zh-CN"/>
        </w:rPr>
        <w:t>次。</w:t>
      </w:r>
    </w:p>
    <w:p w14:paraId="502789C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第二条  服务</w:t>
      </w:r>
      <w:r>
        <w:rPr>
          <w:rFonts w:hint="eastAsia" w:ascii="仿宋_GB2312" w:hAnsi="宋体" w:eastAsia="仿宋_GB2312"/>
          <w:b/>
          <w:bCs/>
          <w:color w:val="auto"/>
          <w:sz w:val="28"/>
          <w:szCs w:val="28"/>
        </w:rPr>
        <w:t>期限</w:t>
      </w:r>
    </w:p>
    <w:p w14:paraId="0F4BC70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本合同</w:t>
      </w:r>
      <w:r>
        <w:rPr>
          <w:rFonts w:hint="eastAsia" w:ascii="仿宋_GB2312" w:hAnsi="宋体" w:eastAsia="仿宋_GB2312"/>
          <w:bCs/>
          <w:color w:val="auto"/>
          <w:sz w:val="28"/>
          <w:szCs w:val="28"/>
          <w:lang w:eastAsia="zh-CN"/>
        </w:rPr>
        <w:t>服务</w:t>
      </w:r>
      <w:r>
        <w:rPr>
          <w:rFonts w:hint="eastAsia" w:ascii="仿宋_GB2312" w:hAnsi="宋体" w:eastAsia="仿宋_GB2312"/>
          <w:bCs/>
          <w:color w:val="auto"/>
          <w:sz w:val="28"/>
          <w:szCs w:val="28"/>
        </w:rPr>
        <w:t>期限</w:t>
      </w:r>
      <w:r>
        <w:rPr>
          <w:rFonts w:hint="eastAsia" w:ascii="仿宋_GB2312" w:hAnsi="宋体" w:eastAsia="仿宋_GB2312"/>
          <w:bCs/>
          <w:color w:val="auto"/>
          <w:sz w:val="28"/>
          <w:szCs w:val="28"/>
          <w:u w:val="single"/>
          <w:lang w:val="en-US" w:eastAsia="zh-CN"/>
        </w:rPr>
        <w:t xml:space="preserve"> 叁</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年，自</w:t>
      </w:r>
      <w:r>
        <w:rPr>
          <w:rFonts w:hint="eastAsia" w:ascii="仿宋_GB2312" w:hAnsi="宋体" w:eastAsia="仿宋_GB2312"/>
          <w:bCs/>
          <w:color w:val="auto"/>
          <w:sz w:val="28"/>
          <w:szCs w:val="28"/>
          <w:u w:val="single"/>
          <w:lang w:val="en-US" w:eastAsia="zh-CN"/>
        </w:rPr>
        <w:t xml:space="preserve"> 2026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eastAsia="zh-CN"/>
        </w:rPr>
        <w:t>月</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val="en-US" w:eastAsia="zh-CN"/>
        </w:rPr>
        <w:t>日起</w:t>
      </w:r>
      <w:r>
        <w:rPr>
          <w:rFonts w:hint="eastAsia" w:ascii="仿宋_GB2312" w:hAnsi="宋体" w:eastAsia="仿宋_GB2312"/>
          <w:bCs/>
          <w:color w:val="auto"/>
          <w:sz w:val="28"/>
          <w:szCs w:val="28"/>
        </w:rPr>
        <w:t>至</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2029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日</w:t>
      </w:r>
      <w:r>
        <w:rPr>
          <w:rFonts w:hint="eastAsia" w:ascii="仿宋_GB2312" w:hAnsi="宋体" w:eastAsia="仿宋_GB2312"/>
          <w:bCs/>
          <w:color w:val="auto"/>
          <w:sz w:val="28"/>
          <w:szCs w:val="28"/>
          <w:lang w:eastAsia="zh-CN"/>
        </w:rPr>
        <w:t>止。</w:t>
      </w:r>
    </w:p>
    <w:p w14:paraId="24B10BB7">
      <w:pPr>
        <w:keepNext w:val="0"/>
        <w:keepLines w:val="0"/>
        <w:pageBreakBefore w:val="0"/>
        <w:widowControl w:val="0"/>
        <w:kinsoku/>
        <w:wordWrap/>
        <w:overflowPunct/>
        <w:topLinePunct w:val="0"/>
        <w:autoSpaceDE/>
        <w:autoSpaceDN/>
        <w:bidi w:val="0"/>
        <w:adjustRightInd/>
        <w:snapToGrid/>
        <w:spacing w:line="460" w:lineRule="exact"/>
        <w:ind w:left="0" w:leftChars="0" w:right="0" w:firstLine="0" w:firstLineChars="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 xml:space="preserve">    第三条 </w:t>
      </w:r>
      <w:r>
        <w:rPr>
          <w:rFonts w:hint="eastAsia" w:ascii="仿宋_GB2312" w:hAnsi="宋体" w:eastAsia="仿宋_GB2312"/>
          <w:b/>
          <w:bCs/>
          <w:color w:val="auto"/>
          <w:sz w:val="28"/>
          <w:szCs w:val="28"/>
        </w:rPr>
        <w:t>检测检验</w:t>
      </w:r>
      <w:r>
        <w:rPr>
          <w:rFonts w:hint="eastAsia" w:ascii="仿宋_GB2312" w:hAnsi="宋体" w:eastAsia="仿宋_GB2312"/>
          <w:b/>
          <w:bCs/>
          <w:color w:val="auto"/>
          <w:sz w:val="28"/>
          <w:szCs w:val="28"/>
          <w:lang w:eastAsia="zh-CN"/>
        </w:rPr>
        <w:t>要求</w:t>
      </w:r>
    </w:p>
    <w:p w14:paraId="193C5CA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lang w:eastAsia="zh-CN"/>
        </w:rPr>
        <w:t xml:space="preserve">3.1 </w:t>
      </w:r>
      <w:r>
        <w:rPr>
          <w:rFonts w:hint="eastAsia" w:ascii="仿宋_GB2312" w:hAnsi="宋体" w:eastAsia="仿宋_GB2312"/>
          <w:bCs/>
          <w:color w:val="auto"/>
          <w:sz w:val="28"/>
          <w:szCs w:val="28"/>
          <w:highlight w:val="none"/>
        </w:rPr>
        <w:t>乙方</w:t>
      </w:r>
      <w:r>
        <w:rPr>
          <w:rFonts w:hint="default" w:ascii="仿宋_GB2312" w:hAnsi="宋体" w:eastAsia="仿宋_GB2312"/>
          <w:bCs/>
          <w:color w:val="auto"/>
          <w:sz w:val="28"/>
          <w:szCs w:val="28"/>
          <w:highlight w:val="none"/>
        </w:rPr>
        <w:t>按甲方通知的时间</w:t>
      </w:r>
      <w:r>
        <w:rPr>
          <w:rFonts w:hint="eastAsia" w:ascii="仿宋_GB2312" w:hAnsi="宋体" w:eastAsia="仿宋_GB2312"/>
          <w:bCs/>
          <w:color w:val="auto"/>
          <w:sz w:val="28"/>
          <w:szCs w:val="28"/>
          <w:highlight w:val="none"/>
        </w:rPr>
        <w:t>到</w:t>
      </w:r>
      <w:r>
        <w:rPr>
          <w:rFonts w:hint="default" w:ascii="仿宋_GB2312" w:hAnsi="宋体" w:eastAsia="仿宋_GB2312"/>
          <w:bCs/>
          <w:color w:val="auto"/>
          <w:sz w:val="28"/>
          <w:szCs w:val="28"/>
          <w:highlight w:val="none"/>
        </w:rPr>
        <w:t>甲方</w:t>
      </w:r>
      <w:r>
        <w:rPr>
          <w:rFonts w:hint="eastAsia" w:ascii="仿宋_GB2312" w:hAnsi="宋体" w:eastAsia="仿宋_GB2312"/>
          <w:bCs/>
          <w:color w:val="auto"/>
          <w:sz w:val="28"/>
          <w:szCs w:val="28"/>
          <w:highlight w:val="none"/>
        </w:rPr>
        <w:t>指定场所进行现场采样检测检验。</w:t>
      </w:r>
    </w:p>
    <w:p w14:paraId="764F660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eastAsia="zh-CN"/>
        </w:rPr>
        <w:t xml:space="preserve">3.2 </w:t>
      </w:r>
      <w:r>
        <w:rPr>
          <w:rFonts w:hint="eastAsia" w:ascii="仿宋_GB2312" w:hAnsi="宋体" w:eastAsia="仿宋_GB2312"/>
          <w:bCs/>
          <w:color w:val="auto"/>
          <w:sz w:val="28"/>
          <w:szCs w:val="28"/>
        </w:rPr>
        <w:t>乙方应</w:t>
      </w:r>
      <w:r>
        <w:rPr>
          <w:rFonts w:hint="eastAsia" w:ascii="仿宋_GB2312" w:hAnsi="宋体" w:eastAsia="仿宋_GB2312"/>
          <w:bCs/>
          <w:color w:val="auto"/>
          <w:sz w:val="28"/>
          <w:szCs w:val="28"/>
          <w:lang w:eastAsia="zh-CN"/>
        </w:rPr>
        <w:t>自接到甲方通知之日起</w:t>
      </w:r>
      <w:r>
        <w:rPr>
          <w:rFonts w:hint="eastAsia"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u w:val="single"/>
          <w:lang w:val="en-US" w:eastAsia="zh-CN"/>
        </w:rPr>
        <w:t>7</w:t>
      </w:r>
      <w:r>
        <w:rPr>
          <w:rFonts w:hint="eastAsia"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lang w:eastAsia="zh-CN"/>
        </w:rPr>
        <w:t>日内完成该次检测检验，并向甲方</w:t>
      </w:r>
      <w:r>
        <w:rPr>
          <w:rFonts w:hint="eastAsia" w:ascii="仿宋_GB2312" w:hAnsi="宋体" w:eastAsia="仿宋_GB2312"/>
          <w:bCs/>
          <w:color w:val="auto"/>
          <w:sz w:val="28"/>
          <w:szCs w:val="28"/>
        </w:rPr>
        <w:t>提交</w:t>
      </w:r>
      <w:r>
        <w:rPr>
          <w:rFonts w:hint="eastAsia" w:ascii="仿宋_GB2312" w:hAnsi="宋体" w:eastAsia="仿宋_GB2312"/>
          <w:bCs/>
          <w:color w:val="auto"/>
          <w:sz w:val="28"/>
          <w:szCs w:val="28"/>
          <w:lang w:eastAsia="zh-CN"/>
        </w:rPr>
        <w:t>该次检测检验</w:t>
      </w:r>
      <w:r>
        <w:rPr>
          <w:rFonts w:hint="eastAsia" w:ascii="仿宋_GB2312" w:hAnsi="宋体" w:eastAsia="仿宋_GB2312"/>
          <w:bCs/>
          <w:color w:val="auto"/>
          <w:sz w:val="28"/>
          <w:szCs w:val="28"/>
        </w:rPr>
        <w:t>书面报告一式</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eastAsia="zh-CN"/>
        </w:rPr>
        <w:t>贰</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份。</w:t>
      </w:r>
    </w:p>
    <w:p w14:paraId="7EDE1947">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宋体" w:eastAsia="仿宋_GB2312" w:cs="Times New Roman"/>
          <w:b/>
          <w:bCs/>
          <w:color w:val="auto"/>
          <w:kern w:val="2"/>
          <w:sz w:val="28"/>
          <w:szCs w:val="28"/>
          <w:lang w:val="en-US" w:eastAsia="zh-CN" w:bidi="ar-SA"/>
        </w:rPr>
      </w:pPr>
      <w:r>
        <w:rPr>
          <w:rFonts w:hint="eastAsia" w:ascii="仿宋_GB2312" w:hAnsi="宋体" w:eastAsia="仿宋_GB2312" w:cs="Times New Roman"/>
          <w:b/>
          <w:bCs/>
          <w:color w:val="auto"/>
          <w:kern w:val="2"/>
          <w:sz w:val="28"/>
          <w:szCs w:val="28"/>
          <w:lang w:val="en-US" w:eastAsia="zh-CN" w:bidi="ar-SA"/>
        </w:rPr>
        <w:t>第四条 甲方的权利和义务</w:t>
      </w:r>
    </w:p>
    <w:p w14:paraId="053F2B3E">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在乙方采样过程中，甲方积极配合乙方检测采样，如实按期提供完成检测检验报告所需的相关文件、资料并提供其他必要的便利。</w:t>
      </w:r>
    </w:p>
    <w:p w14:paraId="0E25AF6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 xml:space="preserve">第五条 </w:t>
      </w:r>
      <w:r>
        <w:rPr>
          <w:rFonts w:hint="eastAsia" w:ascii="仿宋_GB2312" w:hAnsi="宋体" w:eastAsia="仿宋_GB2312"/>
          <w:b/>
          <w:bCs/>
          <w:color w:val="auto"/>
          <w:sz w:val="28"/>
          <w:szCs w:val="28"/>
          <w:lang w:val="en-US" w:eastAsia="zh-CN"/>
        </w:rPr>
        <w:t>乙方的权利和义务</w:t>
      </w:r>
    </w:p>
    <w:p w14:paraId="2C635EF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 xml:space="preserve">5.1 </w:t>
      </w:r>
      <w:r>
        <w:rPr>
          <w:rFonts w:hint="eastAsia" w:ascii="仿宋_GB2312" w:hAnsi="宋体" w:eastAsia="仿宋_GB2312"/>
          <w:bCs/>
          <w:color w:val="auto"/>
          <w:sz w:val="28"/>
          <w:szCs w:val="28"/>
        </w:rPr>
        <w:t>乙方依据国家有关法律法规、规则规范及技术标准并秉承公正、客观、科学的原则进行检测检验和评价。乙方应确保检测检验报告真实、准确。</w:t>
      </w:r>
    </w:p>
    <w:p w14:paraId="4BBDBB55">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lang w:val="en-US" w:eastAsia="zh-CN"/>
        </w:rPr>
        <w:t xml:space="preserve">5.2 </w:t>
      </w:r>
      <w:r>
        <w:rPr>
          <w:rFonts w:hint="eastAsia" w:ascii="仿宋_GB2312" w:hAnsi="宋体" w:eastAsia="仿宋_GB2312"/>
          <w:bCs/>
          <w:color w:val="auto"/>
          <w:sz w:val="28"/>
          <w:szCs w:val="28"/>
          <w:highlight w:val="none"/>
        </w:rPr>
        <w:t>乙方应对甲方所提供的技术资料保密</w:t>
      </w:r>
      <w:r>
        <w:rPr>
          <w:rFonts w:hint="default" w:ascii="仿宋_GB2312" w:hAnsi="宋体" w:eastAsia="仿宋_GB2312"/>
          <w:bCs/>
          <w:color w:val="auto"/>
          <w:sz w:val="28"/>
          <w:szCs w:val="28"/>
          <w:highlight w:val="none"/>
        </w:rPr>
        <w:t>，</w:t>
      </w:r>
      <w:r>
        <w:rPr>
          <w:rFonts w:hint="default" w:ascii="仿宋_GB2312" w:hAnsi="宋体" w:eastAsia="仿宋_GB2312"/>
          <w:bCs/>
          <w:color w:val="auto"/>
          <w:sz w:val="28"/>
          <w:szCs w:val="28"/>
          <w:highlight w:val="none"/>
          <w:lang w:eastAsia="zh-CN"/>
        </w:rPr>
        <w:t>不得将保密信息透露给任何第三方，不得允许（出借、赠予、出租、转让等处理保密信息的行为皆属于“允许”）或协助未经授权的第三方使用保密信息</w:t>
      </w:r>
      <w:r>
        <w:rPr>
          <w:rFonts w:hint="eastAsia" w:ascii="仿宋_GB2312" w:hAnsi="宋体" w:eastAsia="仿宋_GB2312"/>
          <w:bCs/>
          <w:color w:val="auto"/>
          <w:sz w:val="28"/>
          <w:szCs w:val="28"/>
          <w:highlight w:val="none"/>
        </w:rPr>
        <w:t>。</w:t>
      </w:r>
      <w:r>
        <w:rPr>
          <w:rFonts w:hint="eastAsia" w:ascii="仿宋_GB2312" w:hAnsi="宋体" w:eastAsia="仿宋_GB2312"/>
          <w:bCs/>
          <w:color w:val="auto"/>
          <w:sz w:val="28"/>
          <w:szCs w:val="28"/>
          <w:highlight w:val="none"/>
          <w:lang w:val="en-US" w:eastAsia="zh-CN"/>
        </w:rPr>
        <w:t>本合同约定的保密信息为永久绝对保密，保密条款在本合同终止后仍然有效。</w:t>
      </w:r>
    </w:p>
    <w:p w14:paraId="7B552EA7">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Cs/>
          <w:color w:val="auto"/>
          <w:sz w:val="28"/>
          <w:szCs w:val="28"/>
          <w:highlight w:val="none"/>
        </w:rPr>
      </w:pPr>
      <w:r>
        <w:rPr>
          <w:rFonts w:hint="default" w:ascii="仿宋_GB2312" w:hAnsi="宋体" w:eastAsia="仿宋_GB2312"/>
          <w:bCs/>
          <w:color w:val="auto"/>
          <w:sz w:val="28"/>
          <w:szCs w:val="28"/>
          <w:highlight w:val="none"/>
        </w:rPr>
        <w:t>5.</w:t>
      </w:r>
      <w:r>
        <w:rPr>
          <w:rFonts w:hint="eastAsia" w:ascii="仿宋_GB2312" w:hAnsi="宋体" w:eastAsia="仿宋_GB2312"/>
          <w:bCs/>
          <w:color w:val="auto"/>
          <w:sz w:val="28"/>
          <w:szCs w:val="28"/>
          <w:highlight w:val="none"/>
          <w:lang w:val="en-US" w:eastAsia="zh-CN"/>
        </w:rPr>
        <w:t>3</w:t>
      </w:r>
      <w:r>
        <w:rPr>
          <w:rFonts w:hint="default" w:ascii="仿宋_GB2312" w:hAnsi="宋体" w:eastAsia="仿宋_GB2312"/>
          <w:bCs/>
          <w:color w:val="auto"/>
          <w:sz w:val="28"/>
          <w:szCs w:val="28"/>
          <w:highlight w:val="none"/>
        </w:rPr>
        <w:t xml:space="preserve"> 乙方在履行本合同过程中发生的一切事故，给甲方、乙方（包括乙方指派履行本合同人员）或第三方的人身和财产造成的损失，均由乙方负责处理并承担所有费用。</w:t>
      </w:r>
    </w:p>
    <w:p w14:paraId="123427D6">
      <w:pPr>
        <w:pStyle w:val="6"/>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color w:val="auto"/>
          <w:lang w:eastAsia="zh-CN"/>
        </w:rPr>
      </w:pPr>
      <w:r>
        <w:rPr>
          <w:rFonts w:hint="eastAsia" w:ascii="仿宋_GB2312" w:hAnsi="宋体" w:eastAsia="仿宋_GB2312"/>
          <w:bCs/>
          <w:color w:val="auto"/>
          <w:sz w:val="28"/>
          <w:szCs w:val="28"/>
          <w:highlight w:val="none"/>
          <w:lang w:val="en-US" w:eastAsia="zh-CN"/>
        </w:rPr>
        <w:t>5.4 如甲方因乙方服务等原因涉及纠纷、诉讼或被处以行政处罚，由乙方承担甲方因纠纷、诉讼、罚款等造成的全部经济损失。</w:t>
      </w:r>
    </w:p>
    <w:p w14:paraId="4D2F415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第六条 价款</w:t>
      </w:r>
      <w:r>
        <w:rPr>
          <w:rFonts w:hint="eastAsia" w:ascii="仿宋_GB2312" w:hAnsi="宋体" w:eastAsia="仿宋_GB2312"/>
          <w:b/>
          <w:bCs/>
          <w:color w:val="auto"/>
          <w:sz w:val="28"/>
          <w:szCs w:val="28"/>
        </w:rPr>
        <w:t>及支付方式</w:t>
      </w:r>
    </w:p>
    <w:p w14:paraId="60599CA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6.1 检验检测服务费用标准为人民币</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val="en-US" w:eastAsia="zh-CN"/>
        </w:rPr>
        <w:t>元/年，本合同费用</w:t>
      </w:r>
      <w:r>
        <w:rPr>
          <w:rFonts w:hint="eastAsia" w:ascii="仿宋_GB2312" w:hAnsi="宋体" w:eastAsia="仿宋_GB2312"/>
          <w:bCs/>
          <w:color w:val="auto"/>
          <w:sz w:val="28"/>
          <w:szCs w:val="28"/>
          <w:lang w:eastAsia="zh-CN"/>
        </w:rPr>
        <w:t>共计人民币</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eastAsia="zh-CN"/>
        </w:rPr>
        <w:t>元整（小写：</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元整</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eastAsia="zh-CN"/>
        </w:rPr>
        <w:t>已经包含</w:t>
      </w:r>
      <w:r>
        <w:rPr>
          <w:rFonts w:hint="eastAsia" w:ascii="仿宋_GB2312" w:hAnsi="宋体" w:eastAsia="仿宋_GB2312"/>
          <w:bCs/>
          <w:color w:val="auto"/>
          <w:sz w:val="28"/>
          <w:szCs w:val="28"/>
        </w:rPr>
        <w:t>检测检验费用、乙方人员到甲方现场取样的人员工资、差旅费、</w:t>
      </w:r>
      <w:r>
        <w:rPr>
          <w:rFonts w:hint="eastAsia" w:ascii="仿宋_GB2312" w:hAnsi="宋体" w:eastAsia="仿宋_GB2312"/>
          <w:bCs/>
          <w:color w:val="auto"/>
          <w:sz w:val="28"/>
          <w:szCs w:val="28"/>
          <w:lang w:eastAsia="zh-CN"/>
        </w:rPr>
        <w:t>工本费、</w:t>
      </w:r>
      <w:r>
        <w:rPr>
          <w:rFonts w:hint="eastAsia" w:ascii="仿宋_GB2312" w:hAnsi="宋体" w:eastAsia="仿宋_GB2312"/>
          <w:bCs/>
          <w:color w:val="auto"/>
          <w:sz w:val="28"/>
          <w:szCs w:val="28"/>
          <w:lang w:val="en-US" w:eastAsia="zh-CN"/>
        </w:rPr>
        <w:t>检测报告费、</w:t>
      </w:r>
      <w:r>
        <w:rPr>
          <w:rFonts w:hint="eastAsia" w:ascii="仿宋_GB2312" w:hAnsi="宋体" w:eastAsia="仿宋_GB2312"/>
          <w:bCs/>
          <w:color w:val="auto"/>
          <w:sz w:val="28"/>
          <w:szCs w:val="28"/>
        </w:rPr>
        <w:t>税费等所有费用，甲方不再</w:t>
      </w:r>
      <w:r>
        <w:rPr>
          <w:rFonts w:hint="eastAsia" w:ascii="仿宋_GB2312" w:hAnsi="宋体" w:eastAsia="仿宋_GB2312"/>
          <w:bCs/>
          <w:color w:val="auto"/>
          <w:sz w:val="28"/>
          <w:szCs w:val="28"/>
          <w:lang w:eastAsia="zh-CN"/>
        </w:rPr>
        <w:t>就本合同约定的检测检验内容</w:t>
      </w:r>
      <w:r>
        <w:rPr>
          <w:rFonts w:hint="eastAsia" w:ascii="仿宋_GB2312" w:hAnsi="宋体" w:eastAsia="仿宋_GB2312"/>
          <w:bCs/>
          <w:color w:val="auto"/>
          <w:sz w:val="28"/>
          <w:szCs w:val="28"/>
        </w:rPr>
        <w:t>支付</w:t>
      </w:r>
      <w:r>
        <w:rPr>
          <w:rFonts w:hint="eastAsia" w:ascii="仿宋_GB2312" w:hAnsi="宋体" w:eastAsia="仿宋_GB2312"/>
          <w:bCs/>
          <w:color w:val="auto"/>
          <w:sz w:val="28"/>
          <w:szCs w:val="28"/>
          <w:lang w:eastAsia="zh-CN"/>
        </w:rPr>
        <w:t>乙方</w:t>
      </w:r>
      <w:r>
        <w:rPr>
          <w:rFonts w:hint="eastAsia" w:ascii="仿宋_GB2312" w:hAnsi="宋体" w:eastAsia="仿宋_GB2312"/>
          <w:bCs/>
          <w:color w:val="auto"/>
          <w:sz w:val="28"/>
          <w:szCs w:val="28"/>
        </w:rPr>
        <w:t>任何</w:t>
      </w:r>
      <w:r>
        <w:rPr>
          <w:rFonts w:hint="eastAsia" w:ascii="仿宋_GB2312" w:hAnsi="宋体" w:eastAsia="仿宋_GB2312"/>
          <w:bCs/>
          <w:color w:val="auto"/>
          <w:sz w:val="28"/>
          <w:szCs w:val="28"/>
          <w:lang w:eastAsia="zh-CN"/>
        </w:rPr>
        <w:t>其他</w:t>
      </w:r>
      <w:r>
        <w:rPr>
          <w:rFonts w:hint="eastAsia" w:ascii="仿宋_GB2312" w:hAnsi="宋体" w:eastAsia="仿宋_GB2312"/>
          <w:bCs/>
          <w:color w:val="auto"/>
          <w:sz w:val="28"/>
          <w:szCs w:val="28"/>
        </w:rPr>
        <w:t>费用。</w:t>
      </w:r>
    </w:p>
    <w:p w14:paraId="007ABB4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6.2 甲方按合同年度支付服务费用至乙方指定银行账户：每一合同年度届满后</w:t>
      </w:r>
      <w:r>
        <w:rPr>
          <w:rFonts w:hint="eastAsia" w:ascii="仿宋_GB2312" w:hAnsi="宋体" w:eastAsia="仿宋_GB2312"/>
          <w:bCs/>
          <w:color w:val="auto"/>
          <w:sz w:val="28"/>
          <w:szCs w:val="28"/>
          <w:lang w:val="en-US" w:eastAsia="zh-CN"/>
        </w:rPr>
        <w:t>10日内，甲方支付年度服务费用</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val="en-US" w:eastAsia="zh-CN"/>
        </w:rPr>
        <w:t>元，本合同共计支付</w:t>
      </w:r>
      <w:r>
        <w:rPr>
          <w:rFonts w:hint="eastAsia" w:ascii="仿宋_GB2312" w:hAnsi="宋体" w:eastAsia="仿宋_GB2312"/>
          <w:bCs/>
          <w:color w:val="0000FF"/>
          <w:sz w:val="28"/>
          <w:szCs w:val="28"/>
          <w:lang w:val="en-US" w:eastAsia="zh-CN"/>
        </w:rPr>
        <w:t>叁</w:t>
      </w:r>
      <w:r>
        <w:rPr>
          <w:rFonts w:hint="eastAsia" w:ascii="仿宋_GB2312" w:hAnsi="宋体" w:eastAsia="仿宋_GB2312"/>
          <w:bCs/>
          <w:color w:val="auto"/>
          <w:sz w:val="28"/>
          <w:szCs w:val="28"/>
          <w:lang w:val="en-US" w:eastAsia="zh-CN"/>
        </w:rPr>
        <w:t>次。</w:t>
      </w:r>
      <w:r>
        <w:rPr>
          <w:rFonts w:hint="eastAsia" w:ascii="仿宋_GB2312" w:hAnsi="宋体" w:eastAsia="仿宋_GB2312"/>
          <w:bCs/>
          <w:color w:val="auto"/>
          <w:sz w:val="28"/>
          <w:szCs w:val="28"/>
        </w:rPr>
        <w:t>乙方指定银行账户</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开户行</w:t>
      </w:r>
      <w:r>
        <w:rPr>
          <w:rFonts w:hint="eastAsia" w:ascii="仿宋_GB2312" w:hAnsi="宋体" w:eastAsia="仿宋_GB2312"/>
          <w:bCs/>
          <w:color w:val="auto"/>
          <w:sz w:val="28"/>
          <w:szCs w:val="28"/>
          <w:u w:val="none"/>
          <w:lang w:eastAsia="zh-CN"/>
        </w:rPr>
        <w:t>：</w:t>
      </w:r>
      <w:r>
        <w:rPr>
          <w:rFonts w:hint="eastAsia" w:ascii="仿宋_GB2312" w:hAnsi="宋体" w:eastAsia="仿宋_GB2312"/>
          <w:bCs/>
          <w:color w:val="auto"/>
          <w:sz w:val="28"/>
          <w:szCs w:val="28"/>
          <w:u w:val="single"/>
          <w:lang w:val="en-US" w:eastAsia="zh-CN"/>
        </w:rPr>
        <w:t xml:space="preserve">    </w:t>
      </w:r>
      <w:r>
        <w:rPr>
          <w:rFonts w:hint="default"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rPr>
        <w:t>，户名：</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val="en-US" w:eastAsia="zh-CN"/>
        </w:rPr>
        <w:t>，</w:t>
      </w:r>
      <w:r>
        <w:rPr>
          <w:rFonts w:hint="eastAsia" w:ascii="仿宋_GB2312" w:hAnsi="宋体" w:eastAsia="仿宋_GB2312"/>
          <w:bCs/>
          <w:color w:val="auto"/>
          <w:sz w:val="28"/>
          <w:szCs w:val="28"/>
        </w:rPr>
        <w:t>账号：</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w:t>
      </w:r>
    </w:p>
    <w:p w14:paraId="57BB0DD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6.3 乙方应在甲方每次</w:t>
      </w:r>
      <w:r>
        <w:rPr>
          <w:rFonts w:hint="eastAsia" w:ascii="仿宋_GB2312" w:hAnsi="宋体" w:eastAsia="仿宋_GB2312"/>
          <w:bCs/>
          <w:color w:val="auto"/>
          <w:sz w:val="28"/>
          <w:szCs w:val="28"/>
          <w:lang w:val="en-US" w:eastAsia="zh-CN"/>
        </w:rPr>
        <w:t>付款</w:t>
      </w:r>
      <w:r>
        <w:rPr>
          <w:rFonts w:hint="eastAsia" w:ascii="仿宋_GB2312" w:hAnsi="宋体" w:eastAsia="仿宋_GB2312"/>
          <w:bCs/>
          <w:color w:val="auto"/>
          <w:sz w:val="28"/>
          <w:szCs w:val="28"/>
          <w:lang w:eastAsia="zh-CN"/>
        </w:rPr>
        <w:t>前</w:t>
      </w:r>
      <w:r>
        <w:rPr>
          <w:rFonts w:hint="eastAsia" w:ascii="仿宋_GB2312" w:hAnsi="宋体" w:eastAsia="仿宋_GB2312"/>
          <w:bCs/>
          <w:color w:val="FF0000"/>
          <w:sz w:val="28"/>
          <w:szCs w:val="28"/>
          <w:lang w:val="en-US" w:eastAsia="zh-CN"/>
        </w:rPr>
        <w:t>向甲方提供价税合计金额与该次付款</w:t>
      </w:r>
      <w:r>
        <w:rPr>
          <w:rFonts w:hint="eastAsia" w:ascii="仿宋_GB2312" w:hAnsi="宋体" w:eastAsia="仿宋_GB2312"/>
          <w:bCs/>
          <w:color w:val="FF0000"/>
          <w:sz w:val="28"/>
          <w:szCs w:val="28"/>
          <w:lang w:eastAsia="zh-CN"/>
        </w:rPr>
        <w:t>金额</w:t>
      </w:r>
      <w:r>
        <w:rPr>
          <w:rFonts w:hint="eastAsia" w:ascii="仿宋_GB2312" w:hAnsi="宋体" w:eastAsia="仿宋_GB2312"/>
          <w:bCs/>
          <w:color w:val="FF0000"/>
          <w:sz w:val="28"/>
          <w:szCs w:val="28"/>
          <w:lang w:val="en-US" w:eastAsia="zh-CN"/>
        </w:rPr>
        <w:t>等额</w:t>
      </w:r>
      <w:r>
        <w:rPr>
          <w:rFonts w:hint="eastAsia" w:ascii="仿宋_GB2312" w:hAnsi="宋体" w:eastAsia="仿宋_GB2312"/>
          <w:bCs/>
          <w:color w:val="auto"/>
          <w:sz w:val="28"/>
          <w:szCs w:val="28"/>
          <w:lang w:val="en-US" w:eastAsia="zh-CN"/>
        </w:rPr>
        <w:t>的</w:t>
      </w:r>
      <w:r>
        <w:rPr>
          <w:rFonts w:hint="eastAsia" w:ascii="仿宋_GB2312" w:hAnsi="宋体" w:eastAsia="仿宋_GB2312"/>
          <w:bCs/>
          <w:color w:val="auto"/>
          <w:sz w:val="28"/>
          <w:szCs w:val="28"/>
          <w:lang w:eastAsia="zh-CN"/>
        </w:rPr>
        <w:t>增值税</w:t>
      </w:r>
      <w:r>
        <w:rPr>
          <w:rFonts w:hint="eastAsia" w:ascii="仿宋_GB2312" w:hAnsi="宋体" w:eastAsia="仿宋_GB2312"/>
          <w:bCs/>
          <w:color w:val="auto"/>
          <w:sz w:val="28"/>
          <w:szCs w:val="28"/>
          <w:lang w:val="en-US" w:eastAsia="zh-CN"/>
        </w:rPr>
        <w:t>普通</w:t>
      </w:r>
      <w:r>
        <w:rPr>
          <w:rFonts w:hint="eastAsia" w:ascii="仿宋_GB2312" w:hAnsi="宋体" w:eastAsia="仿宋_GB2312"/>
          <w:bCs/>
          <w:color w:val="auto"/>
          <w:sz w:val="28"/>
          <w:szCs w:val="28"/>
          <w:lang w:eastAsia="zh-CN"/>
        </w:rPr>
        <w:t>发票</w:t>
      </w:r>
      <w:r>
        <w:rPr>
          <w:rFonts w:hint="eastAsia" w:ascii="仿宋_GB2312" w:hAnsi="宋体" w:eastAsia="仿宋_GB2312"/>
          <w:bCs/>
          <w:color w:val="auto"/>
          <w:sz w:val="28"/>
          <w:szCs w:val="28"/>
          <w:lang w:val="en-US" w:eastAsia="zh-CN"/>
        </w:rPr>
        <w:t>；</w:t>
      </w:r>
      <w:r>
        <w:rPr>
          <w:rFonts w:hint="eastAsia" w:ascii="仿宋_GB2312" w:hAnsi="宋体" w:eastAsia="仿宋_GB2312"/>
          <w:bCs/>
          <w:color w:val="auto"/>
          <w:sz w:val="28"/>
          <w:szCs w:val="28"/>
        </w:rPr>
        <w:t>如乙方未</w:t>
      </w:r>
      <w:r>
        <w:rPr>
          <w:rFonts w:hint="eastAsia" w:ascii="仿宋_GB2312" w:hAnsi="宋体" w:eastAsia="仿宋_GB2312"/>
          <w:bCs/>
          <w:color w:val="auto"/>
          <w:sz w:val="28"/>
          <w:szCs w:val="28"/>
          <w:lang w:val="en-US" w:eastAsia="zh-CN"/>
        </w:rPr>
        <w:t>按</w:t>
      </w:r>
      <w:r>
        <w:rPr>
          <w:rFonts w:hint="eastAsia" w:ascii="仿宋_GB2312" w:hAnsi="宋体" w:eastAsia="仿宋_GB2312"/>
          <w:bCs/>
          <w:color w:val="FF0000"/>
          <w:sz w:val="28"/>
          <w:szCs w:val="28"/>
          <w:lang w:val="en-US" w:eastAsia="zh-CN"/>
        </w:rPr>
        <w:t>前述约定</w:t>
      </w:r>
      <w:r>
        <w:rPr>
          <w:rFonts w:hint="eastAsia" w:ascii="仿宋_GB2312" w:hAnsi="宋体" w:eastAsia="仿宋_GB2312"/>
          <w:bCs/>
          <w:color w:val="auto"/>
          <w:sz w:val="28"/>
          <w:szCs w:val="28"/>
        </w:rPr>
        <w:t>提供</w:t>
      </w:r>
      <w:r>
        <w:rPr>
          <w:rFonts w:hint="eastAsia" w:ascii="仿宋_GB2312" w:hAnsi="宋体" w:eastAsia="仿宋_GB2312"/>
          <w:bCs/>
          <w:color w:val="auto"/>
          <w:sz w:val="28"/>
          <w:szCs w:val="28"/>
          <w:lang w:eastAsia="zh-CN"/>
        </w:rPr>
        <w:t>发票</w:t>
      </w:r>
      <w:r>
        <w:rPr>
          <w:rFonts w:hint="eastAsia" w:ascii="仿宋_GB2312" w:hAnsi="宋体" w:eastAsia="仿宋_GB2312"/>
          <w:bCs/>
          <w:color w:val="auto"/>
          <w:sz w:val="28"/>
          <w:szCs w:val="28"/>
        </w:rPr>
        <w:t>，甲方</w:t>
      </w:r>
      <w:r>
        <w:rPr>
          <w:rFonts w:hint="eastAsia" w:ascii="仿宋_GB2312" w:hAnsi="宋体" w:eastAsia="仿宋_GB2312"/>
          <w:bCs/>
          <w:color w:val="auto"/>
          <w:sz w:val="28"/>
          <w:szCs w:val="28"/>
          <w:lang w:val="en-US" w:eastAsia="zh-CN"/>
        </w:rPr>
        <w:t>有权</w:t>
      </w:r>
      <w:r>
        <w:rPr>
          <w:rFonts w:hint="eastAsia" w:ascii="仿宋_GB2312" w:hAnsi="宋体" w:eastAsia="仿宋_GB2312"/>
          <w:bCs/>
          <w:color w:val="auto"/>
          <w:sz w:val="28"/>
          <w:szCs w:val="28"/>
          <w:lang w:eastAsia="zh-CN"/>
        </w:rPr>
        <w:t>顺延</w:t>
      </w:r>
      <w:r>
        <w:rPr>
          <w:rFonts w:hint="eastAsia" w:ascii="仿宋_GB2312" w:hAnsi="宋体" w:eastAsia="仿宋_GB2312"/>
          <w:bCs/>
          <w:color w:val="auto"/>
          <w:sz w:val="28"/>
          <w:szCs w:val="28"/>
        </w:rPr>
        <w:t>付款</w:t>
      </w:r>
      <w:r>
        <w:rPr>
          <w:rFonts w:hint="eastAsia" w:ascii="仿宋_GB2312" w:hAnsi="宋体" w:eastAsia="仿宋_GB2312"/>
          <w:bCs/>
          <w:color w:val="FF0000"/>
          <w:sz w:val="28"/>
          <w:szCs w:val="28"/>
          <w:lang w:val="en-US" w:eastAsia="zh-CN"/>
        </w:rPr>
        <w:t>且不视为逾期付款，由此产生的不利后果由乙方自行承担</w:t>
      </w:r>
      <w:r>
        <w:rPr>
          <w:rFonts w:hint="eastAsia" w:ascii="仿宋_GB2312" w:hAnsi="宋体" w:eastAsia="仿宋_GB2312"/>
          <w:bCs/>
          <w:color w:val="FF0000"/>
          <w:sz w:val="28"/>
          <w:szCs w:val="28"/>
        </w:rPr>
        <w:t>。</w:t>
      </w:r>
    </w:p>
    <w:p w14:paraId="6BDA4BE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 xml:space="preserve">第七条 </w:t>
      </w:r>
      <w:r>
        <w:rPr>
          <w:rFonts w:hint="eastAsia" w:ascii="仿宋_GB2312" w:hAnsi="宋体" w:eastAsia="仿宋_GB2312"/>
          <w:b/>
          <w:bCs/>
          <w:color w:val="auto"/>
          <w:sz w:val="28"/>
          <w:szCs w:val="28"/>
        </w:rPr>
        <w:t>通知</w:t>
      </w:r>
      <w:r>
        <w:rPr>
          <w:rFonts w:hint="eastAsia" w:ascii="仿宋_GB2312" w:hAnsi="宋体" w:eastAsia="仿宋_GB2312"/>
          <w:b/>
          <w:bCs/>
          <w:color w:val="auto"/>
          <w:sz w:val="28"/>
          <w:szCs w:val="28"/>
          <w:lang w:eastAsia="zh-CN"/>
        </w:rPr>
        <w:t>和送达</w:t>
      </w:r>
    </w:p>
    <w:p w14:paraId="64BBB69C">
      <w:pPr>
        <w:keepNext w:val="0"/>
        <w:keepLines w:val="0"/>
        <w:pageBreakBefore w:val="0"/>
        <w:widowControl w:val="0"/>
        <w:kinsoku/>
        <w:wordWrap/>
        <w:overflowPunct/>
        <w:topLinePunct w:val="0"/>
        <w:autoSpaceDE/>
        <w:autoSpaceDN/>
        <w:bidi w:val="0"/>
        <w:adjustRightInd/>
        <w:snapToGrid/>
        <w:spacing w:line="460" w:lineRule="exact"/>
        <w:ind w:left="0" w:leftChars="0" w:right="0" w:firstLine="555"/>
        <w:textAlignment w:val="auto"/>
        <w:rPr>
          <w:rFonts w:ascii="仿宋_GB2312" w:hAnsi="宋体" w:eastAsia="仿宋_GB2312"/>
          <w:color w:val="auto"/>
          <w:sz w:val="28"/>
          <w:szCs w:val="28"/>
        </w:rPr>
      </w:pPr>
      <w:r>
        <w:rPr>
          <w:rFonts w:hint="eastAsia" w:ascii="仿宋_GB2312" w:hAnsi="宋体" w:eastAsia="仿宋_GB2312"/>
          <w:color w:val="auto"/>
          <w:sz w:val="28"/>
          <w:szCs w:val="28"/>
          <w:lang w:eastAsia="zh-CN"/>
        </w:rPr>
        <w:t xml:space="preserve">7.1 </w:t>
      </w:r>
      <w:r>
        <w:rPr>
          <w:rFonts w:hint="eastAsia" w:ascii="仿宋_GB2312" w:hAnsi="宋体" w:eastAsia="仿宋_GB2312"/>
          <w:color w:val="auto"/>
          <w:sz w:val="28"/>
          <w:szCs w:val="28"/>
        </w:rPr>
        <w:t>本合同任何一方给另一方的通知，都应以书面（包括手机短信、传真、特快专递、电子邮件、媒体公告等）形式发送，而另一方应以书面形式确认并发送到对方明确的地址。</w:t>
      </w:r>
    </w:p>
    <w:p w14:paraId="6749C42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rPr>
      </w:pPr>
      <w:r>
        <w:rPr>
          <w:rFonts w:hint="eastAsia" w:ascii="仿宋_GB2312" w:hAnsi="宋体" w:eastAsia="仿宋_GB2312" w:cs="宋体"/>
          <w:color w:val="auto"/>
          <w:sz w:val="28"/>
          <w:szCs w:val="28"/>
          <w:lang w:eastAsia="zh-CN"/>
        </w:rPr>
        <w:t xml:space="preserve">7.2 </w:t>
      </w:r>
      <w:r>
        <w:rPr>
          <w:rFonts w:hint="eastAsia" w:ascii="仿宋_GB2312" w:hAnsi="宋体" w:eastAsia="仿宋_GB2312" w:cs="宋体"/>
          <w:color w:val="auto"/>
          <w:sz w:val="28"/>
          <w:szCs w:val="28"/>
        </w:rPr>
        <w:t>双方确认的文书（包括法院的法律文书）送达地址：</w:t>
      </w:r>
    </w:p>
    <w:p w14:paraId="52A7989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u w:val="single"/>
        </w:rPr>
      </w:pPr>
      <w:r>
        <w:rPr>
          <w:rFonts w:hint="eastAsia" w:ascii="仿宋_GB2312" w:hAnsi="宋体" w:eastAsia="仿宋_GB2312" w:cs="宋体"/>
          <w:color w:val="auto"/>
          <w:sz w:val="28"/>
          <w:szCs w:val="28"/>
          <w:lang w:eastAsia="zh-CN"/>
        </w:rPr>
        <w:t xml:space="preserve">7.2.1 </w:t>
      </w:r>
      <w:r>
        <w:rPr>
          <w:rFonts w:hint="eastAsia" w:ascii="仿宋_GB2312" w:hAnsi="宋体" w:eastAsia="仿宋_GB2312" w:cs="宋体"/>
          <w:color w:val="auto"/>
          <w:sz w:val="28"/>
          <w:szCs w:val="28"/>
        </w:rPr>
        <w:t>甲方的文书送达地址：</w:t>
      </w:r>
      <w:r>
        <w:rPr>
          <w:rFonts w:hint="eastAsia" w:ascii="仿宋_GB2312" w:hAnsi="宋体" w:eastAsia="仿宋_GB2312" w:cs="宋体"/>
          <w:color w:val="auto"/>
          <w:sz w:val="28"/>
          <w:szCs w:val="28"/>
          <w:u w:val="single"/>
        </w:rPr>
        <w:t xml:space="preserve"> </w:t>
      </w:r>
      <w:r>
        <w:rPr>
          <w:rFonts w:hint="eastAsia" w:ascii="仿宋_GB2312" w:hAnsi="仿宋_GB2312" w:eastAsia="仿宋_GB2312" w:cs="仿宋_GB2312"/>
          <w:b w:val="0"/>
          <w:bCs/>
          <w:color w:val="auto"/>
          <w:kern w:val="2"/>
          <w:sz w:val="28"/>
          <w:szCs w:val="28"/>
          <w:u w:val="single"/>
          <w:lang w:val="en-US" w:eastAsia="zh-CN" w:bidi="ar-SA"/>
        </w:rPr>
        <w:t>湖南省娄底市娄星区长青中街51号</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联系人：</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刘伯萍</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，联系电话：</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13873812222</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w:t>
      </w:r>
    </w:p>
    <w:p w14:paraId="3DBA5A7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u w:val="single"/>
        </w:rPr>
      </w:pPr>
      <w:r>
        <w:rPr>
          <w:rFonts w:hint="eastAsia" w:ascii="仿宋_GB2312" w:hAnsi="宋体" w:eastAsia="仿宋_GB2312" w:cs="宋体"/>
          <w:color w:val="auto"/>
          <w:sz w:val="28"/>
          <w:szCs w:val="28"/>
          <w:lang w:eastAsia="zh-CN"/>
        </w:rPr>
        <w:t xml:space="preserve">7.2.2 </w:t>
      </w:r>
      <w:r>
        <w:rPr>
          <w:rFonts w:hint="eastAsia" w:ascii="仿宋_GB2312" w:hAnsi="宋体" w:eastAsia="仿宋_GB2312" w:cs="宋体"/>
          <w:color w:val="auto"/>
          <w:sz w:val="28"/>
          <w:szCs w:val="28"/>
        </w:rPr>
        <w:t>乙方的文书送达地址：</w:t>
      </w:r>
      <w:r>
        <w:rPr>
          <w:rFonts w:hint="eastAsia" w:ascii="仿宋_GB2312" w:hAnsi="宋体" w:eastAsia="仿宋_GB2312" w:cs="宋体"/>
          <w:color w:val="auto"/>
          <w:sz w:val="28"/>
          <w:szCs w:val="28"/>
          <w:u w:val="single"/>
          <w:lang w:val="en-US" w:eastAsia="zh-CN"/>
        </w:rPr>
        <w:t xml:space="preserve">    </w:t>
      </w:r>
      <w:r>
        <w:rPr>
          <w:rFonts w:hint="eastAsia" w:ascii="仿宋_GB2312" w:eastAsia="仿宋_GB2312"/>
          <w:color w:val="auto"/>
          <w:sz w:val="28"/>
          <w:szCs w:val="28"/>
          <w:u w:val="none"/>
          <w:lang w:val="en-US" w:eastAsia="zh-CN"/>
        </w:rPr>
        <w:t>，</w:t>
      </w:r>
      <w:r>
        <w:rPr>
          <w:rFonts w:hint="eastAsia" w:ascii="仿宋_GB2312" w:hAnsi="宋体" w:eastAsia="仿宋_GB2312" w:cs="宋体"/>
          <w:color w:val="auto"/>
          <w:sz w:val="28"/>
          <w:szCs w:val="28"/>
        </w:rPr>
        <w:t>联系人</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u w:val="single"/>
          <w:lang w:val="en-US" w:eastAsia="zh-CN"/>
        </w:rPr>
        <w:t xml:space="preserve">    </w:t>
      </w:r>
      <w:r>
        <w:rPr>
          <w:rFonts w:hint="eastAsia" w:ascii="仿宋_GB2312" w:hAnsi="宋体" w:eastAsia="仿宋_GB2312" w:cs="宋体"/>
          <w:color w:val="auto"/>
          <w:sz w:val="28"/>
          <w:szCs w:val="28"/>
        </w:rPr>
        <w:t>，联系电话：</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 xml:space="preserve">   </w:t>
      </w:r>
      <w:r>
        <w:rPr>
          <w:rFonts w:hint="eastAsia" w:ascii="仿宋_GB2312" w:hAnsi="宋体" w:eastAsia="仿宋_GB2312" w:cs="宋体"/>
          <w:color w:val="auto"/>
          <w:sz w:val="28"/>
          <w:szCs w:val="28"/>
        </w:rPr>
        <w:t>。</w:t>
      </w:r>
    </w:p>
    <w:p w14:paraId="40EA6E96">
      <w:pPr>
        <w:keepNext w:val="0"/>
        <w:keepLines w:val="0"/>
        <w:pageBreakBefore w:val="0"/>
        <w:widowControl w:val="0"/>
        <w:kinsoku/>
        <w:wordWrap/>
        <w:overflowPunct/>
        <w:topLinePunct w:val="0"/>
        <w:autoSpaceDE/>
        <w:autoSpaceDN/>
        <w:bidi w:val="0"/>
        <w:adjustRightInd/>
        <w:snapToGrid/>
        <w:spacing w:line="460" w:lineRule="exact"/>
        <w:ind w:left="0" w:leftChars="0" w:right="0" w:firstLine="570"/>
        <w:textAlignment w:val="auto"/>
        <w:rPr>
          <w:rFonts w:ascii="仿宋_GB2312" w:hAnsi="宋体" w:eastAsia="仿宋_GB2312"/>
          <w:color w:val="auto"/>
          <w:sz w:val="28"/>
          <w:szCs w:val="28"/>
        </w:rPr>
      </w:pPr>
      <w:r>
        <w:rPr>
          <w:rFonts w:hint="eastAsia" w:ascii="仿宋_GB2312" w:hAnsi="宋体" w:eastAsia="仿宋_GB2312"/>
          <w:color w:val="auto"/>
          <w:sz w:val="28"/>
          <w:szCs w:val="28"/>
          <w:lang w:eastAsia="zh-CN"/>
        </w:rPr>
        <w:t xml:space="preserve">7.2.3 </w:t>
      </w:r>
      <w:r>
        <w:rPr>
          <w:rFonts w:hint="eastAsia" w:ascii="仿宋_GB2312" w:hAnsi="宋体" w:eastAsia="仿宋_GB2312"/>
          <w:color w:val="auto"/>
          <w:sz w:val="28"/>
          <w:szCs w:val="28"/>
        </w:rPr>
        <w:t>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14:paraId="20EDE65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仿宋_GB2312"/>
          <w:color w:val="auto"/>
          <w:sz w:val="28"/>
          <w:szCs w:val="28"/>
          <w:lang w:eastAsia="zh-CN"/>
        </w:rPr>
        <w:t xml:space="preserve">7.2.4 </w:t>
      </w:r>
      <w:r>
        <w:rPr>
          <w:rFonts w:hint="eastAsia" w:ascii="仿宋_GB2312" w:hAnsi="宋体" w:eastAsia="仿宋_GB2312" w:cs="仿宋_GB2312"/>
          <w:color w:val="auto"/>
          <w:sz w:val="28"/>
          <w:szCs w:val="28"/>
        </w:rPr>
        <w:t>乙方联系方式、账号等如发生变化，应及时书面通知甲方。</w:t>
      </w:r>
      <w:r>
        <w:rPr>
          <w:rFonts w:hint="eastAsia" w:ascii="仿宋_GB2312" w:hAnsi="宋体" w:eastAsia="仿宋_GB2312" w:cs="宋体"/>
          <w:color w:val="auto"/>
          <w:sz w:val="28"/>
          <w:szCs w:val="28"/>
        </w:rPr>
        <w:t>如未及时通知，</w:t>
      </w:r>
      <w:r>
        <w:rPr>
          <w:rFonts w:hint="eastAsia" w:ascii="仿宋_GB2312" w:hAnsi="宋体" w:eastAsia="仿宋_GB2312" w:cs="宋体"/>
          <w:color w:val="auto"/>
          <w:sz w:val="28"/>
          <w:szCs w:val="28"/>
          <w:lang w:eastAsia="zh-CN"/>
        </w:rPr>
        <w:t>由乙方自行</w:t>
      </w:r>
      <w:r>
        <w:rPr>
          <w:rFonts w:hint="eastAsia" w:ascii="仿宋_GB2312" w:hAnsi="宋体" w:eastAsia="仿宋_GB2312" w:cs="宋体"/>
          <w:color w:val="auto"/>
          <w:sz w:val="28"/>
          <w:szCs w:val="28"/>
        </w:rPr>
        <w:t>承担相应的后果。</w:t>
      </w:r>
    </w:p>
    <w:p w14:paraId="0E7D7432">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第八条 廉洁条款</w:t>
      </w:r>
    </w:p>
    <w:p w14:paraId="316B695A">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0000FF"/>
          <w:sz w:val="28"/>
          <w:szCs w:val="28"/>
          <w:lang w:val="en-US" w:eastAsia="zh-CN"/>
        </w:rPr>
      </w:pPr>
      <w:r>
        <w:rPr>
          <w:rFonts w:hint="eastAsia" w:ascii="仿宋_GB2312" w:hAnsi="宋体" w:eastAsia="仿宋_GB2312"/>
          <w:b/>
          <w:bCs/>
          <w:color w:val="0000FF"/>
          <w:sz w:val="28"/>
          <w:szCs w:val="28"/>
          <w:lang w:val="en-US" w:eastAsia="zh-CN"/>
        </w:rPr>
        <w:t>8.1 乙方应严格遵守国家相关法律法规，涉及合同的有关业务活动必须坚持公开、公平、公正、诚信原则，不得为获取不正当利益，损害国家、集体和甲方利益。</w:t>
      </w:r>
    </w:p>
    <w:p w14:paraId="76815E7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0000FF"/>
          <w:sz w:val="28"/>
          <w:szCs w:val="28"/>
          <w:u w:val="single"/>
          <w:lang w:val="en-US" w:eastAsia="zh-CN"/>
        </w:rPr>
      </w:pPr>
      <w:r>
        <w:rPr>
          <w:rFonts w:hint="eastAsia" w:ascii="仿宋_GB2312" w:hAnsi="宋体" w:eastAsia="仿宋_GB2312"/>
          <w:b/>
          <w:bCs/>
          <w:color w:val="0000FF"/>
          <w:sz w:val="28"/>
          <w:szCs w:val="28"/>
          <w:u w:val="single"/>
          <w:lang w:val="en-US" w:eastAsia="zh-CN"/>
        </w:rPr>
        <w:t>8.2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2EF5C7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w:t>
      </w:r>
      <w:r>
        <w:rPr>
          <w:rFonts w:hint="eastAsia" w:ascii="仿宋_GB2312" w:hAnsi="宋体" w:eastAsia="仿宋_GB2312"/>
          <w:b/>
          <w:bCs/>
          <w:color w:val="auto"/>
          <w:sz w:val="28"/>
          <w:szCs w:val="28"/>
          <w:lang w:val="en-US" w:eastAsia="zh-CN"/>
        </w:rPr>
        <w:t>九</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合同的</w:t>
      </w:r>
      <w:r>
        <w:rPr>
          <w:rFonts w:hint="eastAsia" w:ascii="仿宋_GB2312" w:hAnsi="宋体" w:eastAsia="仿宋_GB2312"/>
          <w:b/>
          <w:bCs/>
          <w:color w:val="auto"/>
          <w:sz w:val="28"/>
          <w:szCs w:val="28"/>
          <w:lang w:eastAsia="zh-CN"/>
        </w:rPr>
        <w:t>变更、</w:t>
      </w:r>
      <w:r>
        <w:rPr>
          <w:rFonts w:hint="eastAsia" w:ascii="仿宋_GB2312" w:hAnsi="宋体" w:eastAsia="仿宋_GB2312"/>
          <w:b/>
          <w:bCs/>
          <w:color w:val="auto"/>
          <w:sz w:val="28"/>
          <w:szCs w:val="28"/>
        </w:rPr>
        <w:t>解除</w:t>
      </w:r>
    </w:p>
    <w:p w14:paraId="1F44A253">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 xml:space="preserve">.1 </w:t>
      </w:r>
      <w:r>
        <w:rPr>
          <w:rFonts w:hint="eastAsia" w:ascii="仿宋_GB2312" w:hAnsi="宋体" w:eastAsia="仿宋_GB2312"/>
          <w:bCs/>
          <w:color w:val="auto"/>
          <w:sz w:val="28"/>
          <w:szCs w:val="28"/>
        </w:rPr>
        <w:t>本合同中未尽事项，双方另行协商签订补充协议。</w:t>
      </w:r>
    </w:p>
    <w:p w14:paraId="3BA8769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 乙方存在以下情形之一的，甲方有权单方解除合同：</w:t>
      </w:r>
    </w:p>
    <w:p w14:paraId="2EF38E8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.2.1 乙方未在约定时间内完成检验检测并交付书面报告，逾期10日仍不能完成的；</w:t>
      </w:r>
    </w:p>
    <w:p w14:paraId="7F61202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 xml:space="preserve">.2.2 </w:t>
      </w:r>
      <w:r>
        <w:rPr>
          <w:rFonts w:hint="eastAsia" w:ascii="仿宋_GB2312" w:hAnsi="宋体" w:eastAsia="仿宋_GB2312"/>
          <w:bCs/>
          <w:color w:val="auto"/>
          <w:sz w:val="28"/>
          <w:szCs w:val="28"/>
        </w:rPr>
        <w:t>经</w:t>
      </w:r>
      <w:r>
        <w:rPr>
          <w:rFonts w:hint="eastAsia" w:ascii="仿宋_GB2312" w:hAnsi="宋体" w:eastAsia="仿宋_GB2312"/>
          <w:bCs/>
          <w:color w:val="auto"/>
          <w:sz w:val="28"/>
          <w:szCs w:val="28"/>
          <w:lang w:eastAsia="zh-CN"/>
        </w:rPr>
        <w:t>行政主管部门或其他</w:t>
      </w:r>
      <w:r>
        <w:rPr>
          <w:rFonts w:hint="eastAsia" w:ascii="仿宋_GB2312" w:hAnsi="宋体" w:eastAsia="仿宋_GB2312"/>
          <w:bCs/>
          <w:color w:val="auto"/>
          <w:sz w:val="28"/>
          <w:szCs w:val="28"/>
        </w:rPr>
        <w:t>第三方检测检验发现乙方</w:t>
      </w:r>
      <w:r>
        <w:rPr>
          <w:rFonts w:hint="eastAsia" w:ascii="仿宋_GB2312" w:hAnsi="宋体" w:eastAsia="仿宋_GB2312"/>
          <w:bCs/>
          <w:color w:val="auto"/>
          <w:sz w:val="28"/>
          <w:szCs w:val="28"/>
          <w:lang w:eastAsia="zh-CN"/>
        </w:rPr>
        <w:t>交付的</w:t>
      </w:r>
      <w:r>
        <w:rPr>
          <w:rFonts w:hint="eastAsia" w:ascii="仿宋_GB2312" w:hAnsi="宋体" w:eastAsia="仿宋_GB2312"/>
          <w:bCs/>
          <w:color w:val="auto"/>
          <w:sz w:val="28"/>
          <w:szCs w:val="28"/>
        </w:rPr>
        <w:t>检测检验报告不真实、</w:t>
      </w:r>
      <w:r>
        <w:rPr>
          <w:rFonts w:hint="eastAsia" w:ascii="仿宋_GB2312" w:hAnsi="宋体" w:eastAsia="仿宋_GB2312"/>
          <w:bCs/>
          <w:color w:val="auto"/>
          <w:sz w:val="28"/>
          <w:szCs w:val="28"/>
          <w:lang w:eastAsia="zh-CN"/>
        </w:rPr>
        <w:t>不</w:t>
      </w:r>
      <w:r>
        <w:rPr>
          <w:rFonts w:hint="eastAsia" w:ascii="仿宋_GB2312" w:hAnsi="宋体" w:eastAsia="仿宋_GB2312"/>
          <w:bCs/>
          <w:color w:val="auto"/>
          <w:sz w:val="28"/>
          <w:szCs w:val="28"/>
        </w:rPr>
        <w:t>准确</w:t>
      </w:r>
      <w:r>
        <w:rPr>
          <w:rFonts w:hint="eastAsia" w:ascii="仿宋_GB2312" w:hAnsi="宋体" w:eastAsia="仿宋_GB2312"/>
          <w:bCs/>
          <w:color w:val="auto"/>
          <w:sz w:val="28"/>
          <w:szCs w:val="28"/>
          <w:lang w:eastAsia="zh-CN"/>
        </w:rPr>
        <w:t>的</w:t>
      </w:r>
      <w:r>
        <w:rPr>
          <w:rFonts w:hint="eastAsia" w:ascii="仿宋_GB2312" w:hAnsi="宋体" w:eastAsia="仿宋_GB2312"/>
          <w:bCs/>
          <w:color w:val="auto"/>
          <w:sz w:val="28"/>
          <w:szCs w:val="28"/>
        </w:rPr>
        <w:t>。</w:t>
      </w:r>
    </w:p>
    <w:p w14:paraId="32EB0C2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.2.3 乙方将本合同约定检验检测服务转包、分包的。</w:t>
      </w:r>
    </w:p>
    <w:p w14:paraId="5941076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w:t>
      </w:r>
      <w:r>
        <w:rPr>
          <w:rFonts w:hint="eastAsia" w:ascii="仿宋_GB2312" w:hAnsi="宋体" w:eastAsia="仿宋_GB2312"/>
          <w:b/>
          <w:bCs/>
          <w:color w:val="auto"/>
          <w:sz w:val="28"/>
          <w:szCs w:val="28"/>
          <w:lang w:val="en-US" w:eastAsia="zh-CN"/>
        </w:rPr>
        <w:t>十</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违约责任</w:t>
      </w:r>
    </w:p>
    <w:p w14:paraId="7CC66C43">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lang w:eastAsia="zh-CN"/>
        </w:rPr>
        <w:t xml:space="preserve">.1 </w:t>
      </w:r>
      <w:r>
        <w:rPr>
          <w:rFonts w:hint="eastAsia" w:ascii="仿宋_GB2312" w:hAnsi="宋体" w:eastAsia="仿宋_GB2312"/>
          <w:bCs/>
          <w:color w:val="auto"/>
          <w:sz w:val="28"/>
          <w:szCs w:val="28"/>
        </w:rPr>
        <w:t>如乙方未在甲方规定时间内</w:t>
      </w:r>
      <w:r>
        <w:rPr>
          <w:rFonts w:hint="eastAsia" w:ascii="仿宋_GB2312" w:hAnsi="宋体" w:eastAsia="仿宋_GB2312"/>
          <w:bCs/>
          <w:color w:val="auto"/>
          <w:sz w:val="28"/>
          <w:szCs w:val="28"/>
          <w:lang w:eastAsia="zh-CN"/>
        </w:rPr>
        <w:t>完成检验检测并</w:t>
      </w:r>
      <w:r>
        <w:rPr>
          <w:rFonts w:hint="eastAsia" w:ascii="仿宋_GB2312" w:hAnsi="宋体" w:eastAsia="仿宋_GB2312"/>
          <w:bCs/>
          <w:color w:val="auto"/>
          <w:sz w:val="28"/>
          <w:szCs w:val="28"/>
        </w:rPr>
        <w:t>交付</w:t>
      </w:r>
      <w:r>
        <w:rPr>
          <w:rFonts w:hint="eastAsia" w:ascii="仿宋_GB2312" w:hAnsi="宋体" w:eastAsia="仿宋_GB2312"/>
          <w:bCs/>
          <w:color w:val="auto"/>
          <w:sz w:val="28"/>
          <w:szCs w:val="28"/>
          <w:lang w:eastAsia="zh-CN"/>
        </w:rPr>
        <w:t>书面</w:t>
      </w:r>
      <w:r>
        <w:rPr>
          <w:rFonts w:hint="eastAsia" w:ascii="仿宋_GB2312" w:hAnsi="宋体" w:eastAsia="仿宋_GB2312"/>
          <w:bCs/>
          <w:color w:val="auto"/>
          <w:sz w:val="28"/>
          <w:szCs w:val="28"/>
        </w:rPr>
        <w:t>检测检验报告，每逾期一日，应向甲方支付违约金</w:t>
      </w:r>
      <w:r>
        <w:rPr>
          <w:rFonts w:hint="eastAsia" w:ascii="仿宋_GB2312" w:hAnsi="宋体" w:eastAsia="仿宋_GB2312"/>
          <w:bCs/>
          <w:color w:val="0000FF"/>
          <w:sz w:val="28"/>
          <w:szCs w:val="28"/>
          <w:lang w:val="en-US" w:eastAsia="zh-CN"/>
        </w:rPr>
        <w:t>200元</w:t>
      </w:r>
      <w:r>
        <w:rPr>
          <w:rFonts w:hint="eastAsia" w:ascii="仿宋_GB2312" w:hAnsi="宋体" w:eastAsia="仿宋_GB2312"/>
          <w:bCs/>
          <w:color w:val="auto"/>
          <w:sz w:val="28"/>
          <w:szCs w:val="28"/>
        </w:rPr>
        <w:t>。</w:t>
      </w:r>
    </w:p>
    <w:p w14:paraId="7FBDD54C">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lang w:eastAsia="zh-CN"/>
        </w:rPr>
        <w:t>.2 如乙方单方面解除合同或甲方因乙方原因单方面解除合同的，乙方除</w:t>
      </w:r>
      <w:r>
        <w:rPr>
          <w:rFonts w:hint="eastAsia" w:ascii="仿宋_GB2312" w:hAnsi="宋体" w:eastAsia="仿宋_GB2312"/>
          <w:bCs/>
          <w:color w:val="auto"/>
          <w:sz w:val="28"/>
          <w:szCs w:val="28"/>
        </w:rPr>
        <w:t>赔偿甲方由此造成的</w:t>
      </w:r>
      <w:r>
        <w:rPr>
          <w:rFonts w:hint="eastAsia" w:ascii="仿宋_GB2312" w:hAnsi="宋体" w:eastAsia="仿宋_GB2312"/>
          <w:bCs/>
          <w:color w:val="auto"/>
          <w:sz w:val="28"/>
          <w:szCs w:val="28"/>
          <w:lang w:eastAsia="zh-CN"/>
        </w:rPr>
        <w:t>实际经济</w:t>
      </w:r>
      <w:r>
        <w:rPr>
          <w:rFonts w:hint="eastAsia" w:ascii="仿宋_GB2312" w:hAnsi="宋体" w:eastAsia="仿宋_GB2312"/>
          <w:bCs/>
          <w:color w:val="auto"/>
          <w:sz w:val="28"/>
          <w:szCs w:val="28"/>
        </w:rPr>
        <w:t>损失外，还应</w:t>
      </w:r>
      <w:r>
        <w:rPr>
          <w:rFonts w:hint="eastAsia" w:ascii="仿宋_GB2312" w:hAnsi="宋体" w:eastAsia="仿宋_GB2312"/>
          <w:bCs/>
          <w:color w:val="auto"/>
          <w:sz w:val="28"/>
          <w:szCs w:val="28"/>
          <w:lang w:eastAsia="zh-CN"/>
        </w:rPr>
        <w:t>向甲方支付违约金</w:t>
      </w:r>
      <w:r>
        <w:rPr>
          <w:rFonts w:hint="eastAsia" w:ascii="仿宋_GB2312" w:hAnsi="宋体" w:eastAsia="仿宋_GB2312"/>
          <w:b/>
          <w:bCs w:val="0"/>
          <w:color w:val="auto"/>
          <w:sz w:val="28"/>
          <w:szCs w:val="28"/>
          <w:lang w:eastAsia="zh-CN"/>
        </w:rPr>
        <w:t>壹万元</w:t>
      </w:r>
      <w:r>
        <w:rPr>
          <w:rFonts w:hint="eastAsia" w:ascii="仿宋_GB2312" w:hAnsi="宋体" w:eastAsia="仿宋_GB2312"/>
          <w:bCs/>
          <w:color w:val="auto"/>
          <w:sz w:val="28"/>
          <w:szCs w:val="28"/>
          <w:lang w:eastAsia="zh-CN"/>
        </w:rPr>
        <w:t>整。</w:t>
      </w:r>
    </w:p>
    <w:p w14:paraId="667A5A7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val="0"/>
          <w:color w:val="0000FF"/>
          <w:sz w:val="28"/>
          <w:szCs w:val="28"/>
          <w:u w:val="single"/>
          <w:lang w:val="en-US" w:eastAsia="zh-CN"/>
        </w:rPr>
      </w:pPr>
      <w:r>
        <w:rPr>
          <w:rFonts w:hint="eastAsia" w:ascii="仿宋_GB2312" w:hAnsi="宋体" w:eastAsia="仿宋_GB2312"/>
          <w:b/>
          <w:bCs w:val="0"/>
          <w:color w:val="0000FF"/>
          <w:sz w:val="28"/>
          <w:szCs w:val="28"/>
          <w:u w:val="single"/>
          <w:lang w:val="en-US" w:eastAsia="zh-CN"/>
        </w:rPr>
        <w:t>10.3 无论甲方在任意时候（不限于本合同履行期间）发现存在违反本合同廉洁条款的行为，乙方均须向甲方一次性支付惩罚性违约金6500.00元。如乙方除需承担违反廉洁条款的违约责任外，同时存在其他违约行为，乙方仍须就其他违约行为承担相应违约责任。</w:t>
      </w:r>
    </w:p>
    <w:p w14:paraId="5E766E3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val="0"/>
          <w:color w:val="0000FF"/>
          <w:sz w:val="28"/>
          <w:szCs w:val="28"/>
          <w:u w:val="single"/>
          <w:lang w:val="en-US" w:eastAsia="zh-CN"/>
        </w:rPr>
      </w:pPr>
      <w:r>
        <w:rPr>
          <w:rFonts w:hint="eastAsia" w:ascii="仿宋_GB2312" w:hAnsi="宋体" w:eastAsia="仿宋_GB2312"/>
          <w:b/>
          <w:bCs w:val="0"/>
          <w:color w:val="0000FF"/>
          <w:sz w:val="28"/>
          <w:szCs w:val="28"/>
          <w:u w:val="single"/>
          <w:lang w:val="en-US" w:eastAsia="zh-CN"/>
        </w:rPr>
        <w:t>10.4 依据本合同约定乙方应支付给甲方的违约金，甲方有权在应支付给乙方的任意价款中直接予以扣除，如扣除部分不足，乙方应在接到甲方通知后3日内补足。</w:t>
      </w:r>
    </w:p>
    <w:p w14:paraId="3A6A44D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第十</w:t>
      </w:r>
      <w:r>
        <w:rPr>
          <w:rFonts w:hint="eastAsia" w:ascii="仿宋_GB2312" w:hAnsi="宋体" w:eastAsia="仿宋_GB2312"/>
          <w:b/>
          <w:bCs/>
          <w:color w:val="auto"/>
          <w:sz w:val="28"/>
          <w:szCs w:val="28"/>
          <w:lang w:val="en-US" w:eastAsia="zh-CN"/>
        </w:rPr>
        <w:t>一</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争议解决方式</w:t>
      </w:r>
    </w:p>
    <w:p w14:paraId="04CE0D8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0000FF"/>
          <w:sz w:val="28"/>
          <w:szCs w:val="28"/>
          <w:lang w:val="en-US" w:eastAsia="zh-CN"/>
        </w:rPr>
        <w:t>双方因本合同履行产生的任何争议、纠纷，应首先通过友好协商的方式解决；</w:t>
      </w:r>
      <w:r>
        <w:rPr>
          <w:rFonts w:hint="eastAsia" w:ascii="仿宋_GB2312" w:hAnsi="宋体" w:eastAsia="仿宋_GB2312"/>
          <w:bCs/>
          <w:color w:val="auto"/>
          <w:sz w:val="28"/>
          <w:szCs w:val="28"/>
          <w:lang w:val="en-US" w:eastAsia="zh-CN"/>
        </w:rPr>
        <w:t>协商不成的，任何一方均有权</w:t>
      </w:r>
      <w:r>
        <w:rPr>
          <w:rFonts w:hint="eastAsia" w:ascii="仿宋_GB2312" w:hAnsi="宋体" w:eastAsia="仿宋_GB2312"/>
          <w:bCs/>
          <w:color w:val="auto"/>
          <w:sz w:val="28"/>
          <w:szCs w:val="28"/>
        </w:rPr>
        <w:t>向甲方所在地</w:t>
      </w:r>
      <w:r>
        <w:rPr>
          <w:rFonts w:hint="eastAsia" w:ascii="仿宋_GB2312" w:hAnsi="宋体" w:eastAsia="仿宋_GB2312"/>
          <w:bCs/>
          <w:color w:val="auto"/>
          <w:sz w:val="28"/>
          <w:szCs w:val="28"/>
          <w:lang w:val="en-US" w:eastAsia="zh-CN"/>
        </w:rPr>
        <w:t>有管辖权的</w:t>
      </w:r>
      <w:r>
        <w:rPr>
          <w:rFonts w:hint="eastAsia" w:ascii="仿宋_GB2312" w:hAnsi="宋体" w:eastAsia="仿宋_GB2312"/>
          <w:bCs/>
          <w:color w:val="auto"/>
          <w:sz w:val="28"/>
          <w:szCs w:val="28"/>
        </w:rPr>
        <w:t>人民法院提起诉讼。</w:t>
      </w:r>
    </w:p>
    <w:p w14:paraId="314B239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eastAsia="zh-CN"/>
        </w:rPr>
        <w:t>第十</w:t>
      </w:r>
      <w:r>
        <w:rPr>
          <w:rFonts w:hint="eastAsia" w:ascii="仿宋_GB2312" w:hAnsi="宋体" w:eastAsia="仿宋_GB2312"/>
          <w:b/>
          <w:bCs/>
          <w:color w:val="auto"/>
          <w:sz w:val="28"/>
          <w:szCs w:val="28"/>
          <w:lang w:val="en-US" w:eastAsia="zh-CN"/>
        </w:rPr>
        <w:t>二</w:t>
      </w:r>
      <w:r>
        <w:rPr>
          <w:rFonts w:hint="eastAsia" w:ascii="仿宋_GB2312" w:hAnsi="宋体" w:eastAsia="仿宋_GB2312"/>
          <w:b/>
          <w:bCs/>
          <w:color w:val="auto"/>
          <w:sz w:val="28"/>
          <w:szCs w:val="28"/>
          <w:lang w:eastAsia="zh-CN"/>
        </w:rPr>
        <w:t>条  附则</w:t>
      </w:r>
    </w:p>
    <w:p w14:paraId="77A1637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eastAsia="zh-CN"/>
        </w:rPr>
        <w:t>1</w:t>
      </w:r>
      <w:r>
        <w:rPr>
          <w:rFonts w:hint="eastAsia" w:ascii="仿宋_GB2312" w:hAnsi="宋体" w:eastAsia="仿宋_GB2312"/>
          <w:bCs/>
          <w:color w:val="auto"/>
          <w:sz w:val="28"/>
          <w:szCs w:val="28"/>
          <w:lang w:val="en-US" w:eastAsia="zh-CN"/>
        </w:rPr>
        <w:t>2</w:t>
      </w:r>
      <w:r>
        <w:rPr>
          <w:rFonts w:hint="eastAsia" w:ascii="仿宋_GB2312" w:hAnsi="宋体" w:eastAsia="仿宋_GB2312"/>
          <w:bCs/>
          <w:color w:val="auto"/>
          <w:sz w:val="28"/>
          <w:szCs w:val="28"/>
          <w:lang w:eastAsia="zh-CN"/>
        </w:rPr>
        <w:t>.1 本合同组成文件及优先解释顺序：</w:t>
      </w:r>
      <w:r>
        <w:rPr>
          <w:rFonts w:hint="eastAsia" w:ascii="仿宋_GB2312" w:hAnsi="宋体" w:eastAsia="仿宋_GB2312"/>
          <w:bCs/>
          <w:color w:val="auto"/>
          <w:sz w:val="28"/>
          <w:szCs w:val="28"/>
          <w:lang w:val="en-US" w:eastAsia="zh-CN"/>
        </w:rPr>
        <w:t>乙方在履行本合同中作出的书面承诺；</w:t>
      </w:r>
      <w:r>
        <w:rPr>
          <w:rFonts w:hint="eastAsia" w:ascii="仿宋_GB2312" w:hAnsi="宋体" w:eastAsia="仿宋_GB2312"/>
          <w:bCs/>
          <w:color w:val="0000FF"/>
          <w:sz w:val="28"/>
          <w:szCs w:val="28"/>
          <w:lang w:val="en-US" w:eastAsia="zh-CN"/>
        </w:rPr>
        <w:t>本合同补充协议；本合同及附件；中标通知书/成交通知书/议价结果公示/成交公告；投标文件/响应文件；招标文件/采购文件/采购需求；</w:t>
      </w:r>
      <w:r>
        <w:rPr>
          <w:rFonts w:hint="eastAsia" w:ascii="仿宋_GB2312" w:hAnsi="宋体" w:eastAsia="仿宋_GB2312"/>
          <w:bCs/>
          <w:color w:val="auto"/>
          <w:sz w:val="28"/>
          <w:szCs w:val="28"/>
          <w:lang w:val="en-US" w:eastAsia="zh-CN"/>
        </w:rPr>
        <w:t>其他与本合同有关的资料。</w:t>
      </w:r>
    </w:p>
    <w:p w14:paraId="6883AA8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1</w:t>
      </w:r>
      <w:r>
        <w:rPr>
          <w:rFonts w:hint="eastAsia" w:ascii="仿宋_GB2312" w:hAnsi="宋体" w:eastAsia="仿宋_GB2312"/>
          <w:bCs/>
          <w:color w:val="auto"/>
          <w:sz w:val="28"/>
          <w:szCs w:val="28"/>
          <w:lang w:val="en-US" w:eastAsia="zh-CN"/>
        </w:rPr>
        <w:t>2</w:t>
      </w:r>
      <w:r>
        <w:rPr>
          <w:rFonts w:hint="eastAsia" w:ascii="仿宋_GB2312" w:hAnsi="宋体" w:eastAsia="仿宋_GB2312"/>
          <w:bCs/>
          <w:color w:val="auto"/>
          <w:sz w:val="28"/>
          <w:szCs w:val="28"/>
          <w:lang w:eastAsia="zh-CN"/>
        </w:rPr>
        <w:t xml:space="preserve">.2 </w:t>
      </w:r>
      <w:r>
        <w:rPr>
          <w:rFonts w:hint="eastAsia" w:ascii="仿宋_GB2312" w:hAnsi="宋体" w:eastAsia="仿宋_GB2312"/>
          <w:bCs/>
          <w:color w:val="auto"/>
          <w:sz w:val="28"/>
          <w:szCs w:val="28"/>
        </w:rPr>
        <w:t>本协议一式</w:t>
      </w:r>
      <w:r>
        <w:rPr>
          <w:rFonts w:hint="eastAsia" w:ascii="仿宋_GB2312" w:hAnsi="宋体" w:eastAsia="仿宋_GB2312"/>
          <w:bCs/>
          <w:color w:val="auto"/>
          <w:sz w:val="28"/>
          <w:szCs w:val="28"/>
          <w:lang w:val="en-US" w:eastAsia="zh-CN"/>
        </w:rPr>
        <w:t>伍</w:t>
      </w:r>
      <w:r>
        <w:rPr>
          <w:rFonts w:hint="eastAsia" w:ascii="仿宋_GB2312" w:hAnsi="宋体" w:eastAsia="仿宋_GB2312"/>
          <w:bCs/>
          <w:color w:val="auto"/>
          <w:sz w:val="28"/>
          <w:szCs w:val="28"/>
        </w:rPr>
        <w:t>份，甲方执</w:t>
      </w:r>
      <w:r>
        <w:rPr>
          <w:rFonts w:hint="eastAsia" w:ascii="仿宋_GB2312" w:hAnsi="宋体" w:eastAsia="仿宋_GB2312"/>
          <w:bCs/>
          <w:color w:val="auto"/>
          <w:sz w:val="28"/>
          <w:szCs w:val="28"/>
          <w:lang w:val="en-US" w:eastAsia="zh-CN"/>
        </w:rPr>
        <w:t>肆</w:t>
      </w:r>
      <w:r>
        <w:rPr>
          <w:rFonts w:hint="eastAsia" w:ascii="仿宋_GB2312" w:hAnsi="宋体" w:eastAsia="仿宋_GB2312"/>
          <w:bCs/>
          <w:color w:val="auto"/>
          <w:sz w:val="28"/>
          <w:szCs w:val="28"/>
        </w:rPr>
        <w:t>份，乙方执壹份，自双方签字</w:t>
      </w:r>
      <w:r>
        <w:rPr>
          <w:rFonts w:hint="eastAsia" w:ascii="仿宋_GB2312" w:hAnsi="宋体" w:eastAsia="仿宋_GB2312"/>
          <w:bCs/>
          <w:color w:val="auto"/>
          <w:sz w:val="28"/>
          <w:szCs w:val="28"/>
          <w:lang w:eastAsia="zh-CN"/>
        </w:rPr>
        <w:t>并</w:t>
      </w:r>
      <w:r>
        <w:rPr>
          <w:rFonts w:hint="eastAsia" w:ascii="仿宋_GB2312" w:hAnsi="宋体" w:eastAsia="仿宋_GB2312"/>
          <w:bCs/>
          <w:color w:val="auto"/>
          <w:sz w:val="28"/>
          <w:szCs w:val="28"/>
        </w:rPr>
        <w:t>盖章之日起生效。</w:t>
      </w:r>
    </w:p>
    <w:p w14:paraId="71141A20">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仿宋_GB2312" w:hAnsi="宋体" w:eastAsia="仿宋_GB2312"/>
          <w:bCs/>
          <w:color w:val="auto"/>
          <w:sz w:val="28"/>
          <w:szCs w:val="28"/>
        </w:rPr>
      </w:pPr>
    </w:p>
    <w:p w14:paraId="25A0FA7A">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default" w:ascii="仿宋_GB2312" w:hAnsi="宋体" w:eastAsia="仿宋_GB2312"/>
          <w:bCs/>
          <w:color w:val="auto"/>
          <w:sz w:val="28"/>
          <w:szCs w:val="28"/>
          <w:lang w:val="en-US" w:eastAsia="zh-CN"/>
        </w:rPr>
      </w:pPr>
      <w:r>
        <w:rPr>
          <w:rFonts w:hint="eastAsia" w:ascii="仿宋_GB2312" w:hAnsi="宋体" w:eastAsia="仿宋_GB2312"/>
          <w:bCs/>
          <w:color w:val="auto"/>
          <w:sz w:val="28"/>
          <w:szCs w:val="28"/>
        </w:rPr>
        <w:t>甲方 （盖章）</w:t>
      </w:r>
      <w:r>
        <w:rPr>
          <w:rFonts w:hint="eastAsia" w:ascii="仿宋_GB2312" w:hAnsi="宋体" w:eastAsia="仿宋_GB2312"/>
          <w:bCs/>
          <w:color w:val="auto"/>
          <w:sz w:val="28"/>
          <w:szCs w:val="28"/>
          <w:lang w:eastAsia="zh-CN"/>
        </w:rPr>
        <w:t>：</w:t>
      </w:r>
      <w:r>
        <w:rPr>
          <w:rFonts w:hint="eastAsia" w:ascii="仿宋_GB2312" w:hAnsi="仿宋_GB2312" w:eastAsia="仿宋_GB2312" w:cs="仿宋_GB2312"/>
          <w:b w:val="0"/>
          <w:bCs/>
          <w:color w:val="auto"/>
          <w:sz w:val="28"/>
          <w:szCs w:val="28"/>
          <w:u w:val="none"/>
          <w:lang w:eastAsia="zh-CN"/>
        </w:rPr>
        <w:t>娄底市中心医院</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乙方（盖章）</w:t>
      </w:r>
      <w:r>
        <w:rPr>
          <w:rFonts w:hint="eastAsia" w:ascii="仿宋_GB2312" w:hAnsi="宋体" w:eastAsia="仿宋_GB2312"/>
          <w:bCs/>
          <w:color w:val="auto"/>
          <w:sz w:val="28"/>
          <w:szCs w:val="28"/>
          <w:lang w:eastAsia="zh-CN"/>
        </w:rPr>
        <w:t>：</w:t>
      </w:r>
    </w:p>
    <w:p w14:paraId="70C048BA">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rPr>
      </w:pPr>
    </w:p>
    <w:p w14:paraId="668BF897">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法定代表人（签字）</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 xml:space="preserve">             法定代表人（签字）</w:t>
      </w:r>
      <w:r>
        <w:rPr>
          <w:rFonts w:hint="eastAsia" w:ascii="仿宋_GB2312" w:hAnsi="宋体" w:eastAsia="仿宋_GB2312"/>
          <w:bCs/>
          <w:color w:val="auto"/>
          <w:sz w:val="28"/>
          <w:szCs w:val="28"/>
          <w:lang w:eastAsia="zh-CN"/>
        </w:rPr>
        <w:t>：</w:t>
      </w:r>
    </w:p>
    <w:p w14:paraId="73358585">
      <w:pPr>
        <w:pStyle w:val="13"/>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color w:val="auto"/>
        </w:rPr>
      </w:pPr>
    </w:p>
    <w:p w14:paraId="3B5ECE52">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或委托代理人（签字）：           或委托代理人（签字）：       </w:t>
      </w:r>
    </w:p>
    <w:p w14:paraId="1F74DD8B">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rPr>
      </w:pPr>
    </w:p>
    <w:p w14:paraId="7821C753">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宋体" w:eastAsia="仿宋_GB2312"/>
          <w:bCs/>
          <w:color w:val="auto"/>
          <w:sz w:val="28"/>
          <w:szCs w:val="28"/>
        </w:rPr>
        <w:t xml:space="preserve">合同签订地：娄底市娄星区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签订时间：</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 xml:space="preserve">年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 xml:space="preserve">月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日</w:t>
      </w: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0"/>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9"/>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19"/>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0"/>
        <w:rPr>
          <w:color w:val="auto"/>
        </w:rPr>
      </w:pPr>
    </w:p>
    <w:p w14:paraId="5EEA99A1">
      <w:pPr>
        <w:pStyle w:val="19"/>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3E139A"/>
    <w:rsid w:val="04653F41"/>
    <w:rsid w:val="04B72FC8"/>
    <w:rsid w:val="04F57A38"/>
    <w:rsid w:val="050719CA"/>
    <w:rsid w:val="056B0EF3"/>
    <w:rsid w:val="06934BAA"/>
    <w:rsid w:val="06E91EC4"/>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DC668A"/>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6260C"/>
    <w:rsid w:val="403B4B34"/>
    <w:rsid w:val="4140452A"/>
    <w:rsid w:val="414D7889"/>
    <w:rsid w:val="41BB0BAE"/>
    <w:rsid w:val="4222229D"/>
    <w:rsid w:val="425629F5"/>
    <w:rsid w:val="4284152B"/>
    <w:rsid w:val="429A4992"/>
    <w:rsid w:val="435B161D"/>
    <w:rsid w:val="43B25DAC"/>
    <w:rsid w:val="44771DFD"/>
    <w:rsid w:val="44E219D5"/>
    <w:rsid w:val="45D569C3"/>
    <w:rsid w:val="475B2DAA"/>
    <w:rsid w:val="479B74B7"/>
    <w:rsid w:val="48735221"/>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6E302CD"/>
    <w:rsid w:val="581A7C72"/>
    <w:rsid w:val="583A4BD7"/>
    <w:rsid w:val="59C74B1F"/>
    <w:rsid w:val="5A886F59"/>
    <w:rsid w:val="604D5946"/>
    <w:rsid w:val="611B6B1B"/>
    <w:rsid w:val="62030FF0"/>
    <w:rsid w:val="62C222C2"/>
    <w:rsid w:val="632D7C40"/>
    <w:rsid w:val="64133D6A"/>
    <w:rsid w:val="64245572"/>
    <w:rsid w:val="66C30AF5"/>
    <w:rsid w:val="678E4F5D"/>
    <w:rsid w:val="67F3562A"/>
    <w:rsid w:val="680E122C"/>
    <w:rsid w:val="6A4E1D63"/>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A104828"/>
    <w:rsid w:val="7B0620DE"/>
    <w:rsid w:val="7BBF44BB"/>
    <w:rsid w:val="7BF15CE4"/>
    <w:rsid w:val="7C3A27E5"/>
    <w:rsid w:val="7D9727DD"/>
    <w:rsid w:val="7EFB4F6E"/>
    <w:rsid w:val="7F164138"/>
    <w:rsid w:val="7F1A5E95"/>
    <w:rsid w:val="7F7775F7"/>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next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3"/>
    <w:qFormat/>
    <w:uiPriority w:val="0"/>
    <w:pPr>
      <w:jc w:val="center"/>
    </w:pPr>
    <w:rPr>
      <w:rFonts w:ascii="Arial" w:hAnsi="Arial" w:eastAsia="宋体"/>
      <w:b/>
      <w:sz w:val="28"/>
      <w:szCs w:val="24"/>
    </w:rPr>
  </w:style>
  <w:style w:type="paragraph" w:customStyle="1" w:styleId="19">
    <w:name w:val="列出段落1"/>
    <w:basedOn w:val="1"/>
    <w:qFormat/>
    <w:uiPriority w:val="99"/>
    <w:pPr>
      <w:ind w:firstLine="420" w:firstLineChars="200"/>
    </w:p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4632</Words>
  <Characters>4846</Characters>
  <Lines>0</Lines>
  <Paragraphs>0</Paragraphs>
  <TotalTime>1</TotalTime>
  <ScaleCrop>false</ScaleCrop>
  <LinksUpToDate>false</LinksUpToDate>
  <CharactersWithSpaces>5052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德普</cp:lastModifiedBy>
  <dcterms:modified xsi:type="dcterms:W3CDTF">2026-04-20T01:03:09Z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99029157DB624DF4B65565BC5E514A84_13</vt:lpwstr>
  </property>
  <property fmtid="{D5CDD505-2E9C-101B-9397-08002B2CF9AE}" pid="4" name="KSOTemplateDocerSaveRecord">
    <vt:lpwstr>eyJoZGlkIjoiOWU3YmMxNGQ0NDE0NTRiYjQ3MWFkZjk1MWM2MTc2NWEiLCJ1c2VySWQiOiI0NDIzNjcyODQifQ==</vt:lpwstr>
  </property>
</Properties>
</file>